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9722C4" w:rsidRDefault="009C5A94" w:rsidP="00561476">
      <w:pPr>
        <w:jc w:val="center"/>
        <w:rPr>
          <w:b/>
          <w:sz w:val="36"/>
          <w:szCs w:val="36"/>
        </w:rPr>
      </w:pPr>
      <w:r w:rsidRPr="009722C4">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9722C4" w:rsidRDefault="00561476" w:rsidP="00561476">
      <w:pPr>
        <w:jc w:val="center"/>
        <w:rPr>
          <w:b/>
          <w:sz w:val="36"/>
          <w:szCs w:val="36"/>
          <w:lang w:val="en-US"/>
        </w:rPr>
      </w:pPr>
    </w:p>
    <w:p w14:paraId="4AA3D8A5" w14:textId="77777777" w:rsidR="000A4DD6" w:rsidRPr="009722C4" w:rsidRDefault="000A4DD6" w:rsidP="00561476">
      <w:pPr>
        <w:jc w:val="center"/>
        <w:rPr>
          <w:b/>
          <w:sz w:val="36"/>
          <w:szCs w:val="36"/>
          <w:lang w:val="en-US"/>
        </w:rPr>
      </w:pPr>
    </w:p>
    <w:p w14:paraId="0ABB1680" w14:textId="77777777" w:rsidR="000A4DD6" w:rsidRPr="009722C4" w:rsidRDefault="000A4DD6" w:rsidP="00561476">
      <w:pPr>
        <w:jc w:val="center"/>
        <w:rPr>
          <w:b/>
          <w:sz w:val="36"/>
          <w:szCs w:val="36"/>
          <w:lang w:val="en-US"/>
        </w:rPr>
      </w:pPr>
    </w:p>
    <w:p w14:paraId="465AD6D6" w14:textId="77777777" w:rsidR="000A4DD6" w:rsidRPr="009722C4" w:rsidRDefault="000A4DD6" w:rsidP="00561476">
      <w:pPr>
        <w:jc w:val="center"/>
        <w:rPr>
          <w:b/>
          <w:sz w:val="36"/>
          <w:szCs w:val="36"/>
          <w:lang w:val="en-US"/>
        </w:rPr>
      </w:pPr>
    </w:p>
    <w:p w14:paraId="25F09B46" w14:textId="77777777" w:rsidR="00561476" w:rsidRPr="009722C4" w:rsidRDefault="00561476" w:rsidP="00561476">
      <w:pPr>
        <w:tabs>
          <w:tab w:val="left" w:pos="5204"/>
        </w:tabs>
        <w:jc w:val="left"/>
        <w:rPr>
          <w:b/>
          <w:sz w:val="36"/>
          <w:szCs w:val="36"/>
        </w:rPr>
      </w:pPr>
      <w:r w:rsidRPr="009722C4">
        <w:rPr>
          <w:b/>
          <w:sz w:val="36"/>
          <w:szCs w:val="36"/>
        </w:rPr>
        <w:tab/>
      </w:r>
    </w:p>
    <w:p w14:paraId="1A818381" w14:textId="77777777" w:rsidR="00561476" w:rsidRPr="009722C4" w:rsidRDefault="00561476" w:rsidP="00561476">
      <w:pPr>
        <w:jc w:val="center"/>
        <w:rPr>
          <w:b/>
          <w:sz w:val="36"/>
          <w:szCs w:val="36"/>
        </w:rPr>
      </w:pPr>
    </w:p>
    <w:p w14:paraId="759EB2BE" w14:textId="77777777" w:rsidR="00561476" w:rsidRPr="009722C4" w:rsidRDefault="00CB76D2" w:rsidP="00561476">
      <w:pPr>
        <w:jc w:val="center"/>
        <w:rPr>
          <w:b/>
          <w:sz w:val="48"/>
          <w:szCs w:val="48"/>
        </w:rPr>
      </w:pPr>
      <w:bookmarkStart w:id="0" w:name="_Toc226196784"/>
      <w:bookmarkStart w:id="1" w:name="_Toc226197203"/>
      <w:r w:rsidRPr="009722C4">
        <w:rPr>
          <w:b/>
          <w:sz w:val="48"/>
          <w:szCs w:val="48"/>
        </w:rPr>
        <w:t>М</w:t>
      </w:r>
      <w:r w:rsidR="00561476" w:rsidRPr="009722C4">
        <w:rPr>
          <w:b/>
          <w:sz w:val="48"/>
          <w:szCs w:val="48"/>
        </w:rPr>
        <w:t>ониторинг СМИ</w:t>
      </w:r>
      <w:bookmarkEnd w:id="0"/>
      <w:bookmarkEnd w:id="1"/>
      <w:r w:rsidR="00561476" w:rsidRPr="009722C4">
        <w:rPr>
          <w:b/>
          <w:sz w:val="48"/>
          <w:szCs w:val="48"/>
        </w:rPr>
        <w:t xml:space="preserve"> РФ</w:t>
      </w:r>
    </w:p>
    <w:p w14:paraId="643C1CC8" w14:textId="77777777" w:rsidR="00561476" w:rsidRPr="009722C4" w:rsidRDefault="00561476" w:rsidP="00561476">
      <w:pPr>
        <w:jc w:val="center"/>
        <w:rPr>
          <w:b/>
          <w:sz w:val="48"/>
          <w:szCs w:val="48"/>
        </w:rPr>
      </w:pPr>
      <w:bookmarkStart w:id="2" w:name="_Toc226196785"/>
      <w:bookmarkStart w:id="3" w:name="_Toc226197204"/>
      <w:r w:rsidRPr="009722C4">
        <w:rPr>
          <w:b/>
          <w:sz w:val="48"/>
          <w:szCs w:val="48"/>
        </w:rPr>
        <w:t>по пенсионной тематике</w:t>
      </w:r>
      <w:bookmarkEnd w:id="2"/>
      <w:bookmarkEnd w:id="3"/>
    </w:p>
    <w:p w14:paraId="712904F0" w14:textId="77777777" w:rsidR="008B6D1B" w:rsidRPr="009722C4" w:rsidRDefault="008B6D1B" w:rsidP="00C70A20">
      <w:pPr>
        <w:jc w:val="center"/>
        <w:rPr>
          <w:b/>
          <w:sz w:val="48"/>
          <w:szCs w:val="48"/>
        </w:rPr>
      </w:pPr>
    </w:p>
    <w:p w14:paraId="4DAF54B0" w14:textId="77777777" w:rsidR="007D6FE5" w:rsidRPr="009722C4" w:rsidRDefault="007D6FE5" w:rsidP="00C70A20">
      <w:pPr>
        <w:jc w:val="center"/>
        <w:rPr>
          <w:b/>
          <w:sz w:val="36"/>
          <w:szCs w:val="36"/>
        </w:rPr>
      </w:pPr>
      <w:r w:rsidRPr="009722C4">
        <w:rPr>
          <w:b/>
          <w:sz w:val="36"/>
          <w:szCs w:val="36"/>
        </w:rPr>
        <w:t xml:space="preserve"> </w:t>
      </w:r>
    </w:p>
    <w:p w14:paraId="5A50B42F" w14:textId="345E7502" w:rsidR="00C70A20" w:rsidRPr="009722C4" w:rsidRDefault="00F16F3A" w:rsidP="00C70A20">
      <w:pPr>
        <w:jc w:val="center"/>
        <w:rPr>
          <w:b/>
          <w:sz w:val="40"/>
          <w:szCs w:val="40"/>
        </w:rPr>
      </w:pPr>
      <w:r w:rsidRPr="009722C4">
        <w:rPr>
          <w:b/>
          <w:sz w:val="40"/>
          <w:szCs w:val="40"/>
        </w:rPr>
        <w:t>1</w:t>
      </w:r>
      <w:r w:rsidR="00336B06" w:rsidRPr="009722C4">
        <w:rPr>
          <w:b/>
          <w:sz w:val="40"/>
          <w:szCs w:val="40"/>
        </w:rPr>
        <w:t>3</w:t>
      </w:r>
      <w:r w:rsidR="000214CF" w:rsidRPr="009722C4">
        <w:rPr>
          <w:b/>
          <w:sz w:val="40"/>
          <w:szCs w:val="40"/>
        </w:rPr>
        <w:t>.</w:t>
      </w:r>
      <w:r w:rsidR="00A646EC" w:rsidRPr="009722C4">
        <w:rPr>
          <w:b/>
          <w:sz w:val="40"/>
          <w:szCs w:val="40"/>
        </w:rPr>
        <w:t>0</w:t>
      </w:r>
      <w:r w:rsidR="00CC6247" w:rsidRPr="009722C4">
        <w:rPr>
          <w:b/>
          <w:sz w:val="40"/>
          <w:szCs w:val="40"/>
        </w:rPr>
        <w:t>8</w:t>
      </w:r>
      <w:r w:rsidR="00A646EC" w:rsidRPr="009722C4">
        <w:rPr>
          <w:b/>
          <w:sz w:val="40"/>
          <w:szCs w:val="40"/>
        </w:rPr>
        <w:t>.</w:t>
      </w:r>
      <w:r w:rsidR="007D6FE5" w:rsidRPr="009722C4">
        <w:rPr>
          <w:b/>
          <w:sz w:val="40"/>
          <w:szCs w:val="40"/>
        </w:rPr>
        <w:t>20</w:t>
      </w:r>
      <w:r w:rsidR="00EB57E7" w:rsidRPr="009722C4">
        <w:rPr>
          <w:b/>
          <w:sz w:val="40"/>
          <w:szCs w:val="40"/>
        </w:rPr>
        <w:t>2</w:t>
      </w:r>
      <w:r w:rsidR="00A646EC" w:rsidRPr="009722C4">
        <w:rPr>
          <w:b/>
          <w:sz w:val="40"/>
          <w:szCs w:val="40"/>
        </w:rPr>
        <w:t>6</w:t>
      </w:r>
      <w:r w:rsidR="00C70A20" w:rsidRPr="009722C4">
        <w:rPr>
          <w:b/>
          <w:sz w:val="40"/>
          <w:szCs w:val="40"/>
        </w:rPr>
        <w:t xml:space="preserve"> г</w:t>
      </w:r>
      <w:r w:rsidR="007D6FE5" w:rsidRPr="009722C4">
        <w:rPr>
          <w:b/>
          <w:sz w:val="40"/>
          <w:szCs w:val="40"/>
        </w:rPr>
        <w:t>.</w:t>
      </w:r>
    </w:p>
    <w:p w14:paraId="651D5D84" w14:textId="77777777" w:rsidR="007D6FE5" w:rsidRPr="009722C4" w:rsidRDefault="007D6FE5" w:rsidP="000C1A46">
      <w:pPr>
        <w:jc w:val="center"/>
        <w:rPr>
          <w:b/>
          <w:sz w:val="40"/>
          <w:szCs w:val="40"/>
        </w:rPr>
      </w:pPr>
    </w:p>
    <w:p w14:paraId="3299871E" w14:textId="77777777" w:rsidR="00C16C6D" w:rsidRPr="009722C4" w:rsidRDefault="00C16C6D" w:rsidP="000C1A46">
      <w:pPr>
        <w:jc w:val="center"/>
        <w:rPr>
          <w:b/>
          <w:sz w:val="40"/>
          <w:szCs w:val="40"/>
        </w:rPr>
      </w:pPr>
    </w:p>
    <w:p w14:paraId="46E14E88" w14:textId="77777777" w:rsidR="00C70A20" w:rsidRPr="009722C4" w:rsidRDefault="00C70A20" w:rsidP="000C1A46">
      <w:pPr>
        <w:jc w:val="center"/>
        <w:rPr>
          <w:b/>
          <w:sz w:val="40"/>
          <w:szCs w:val="40"/>
        </w:rPr>
      </w:pPr>
    </w:p>
    <w:p w14:paraId="4C8E9FEE" w14:textId="77777777" w:rsidR="00C70A20" w:rsidRPr="009722C4" w:rsidRDefault="00C70A20" w:rsidP="000C1A46">
      <w:pPr>
        <w:jc w:val="center"/>
      </w:pPr>
    </w:p>
    <w:p w14:paraId="169A5637" w14:textId="77777777" w:rsidR="00CB76D2" w:rsidRPr="009722C4" w:rsidRDefault="00CB76D2" w:rsidP="000C1A46">
      <w:pPr>
        <w:jc w:val="center"/>
        <w:rPr>
          <w:b/>
          <w:sz w:val="40"/>
          <w:szCs w:val="40"/>
        </w:rPr>
      </w:pPr>
    </w:p>
    <w:p w14:paraId="39EA2CE9" w14:textId="77777777" w:rsidR="009D66A1" w:rsidRPr="009722C4" w:rsidRDefault="009B23FE" w:rsidP="009B23FE">
      <w:pPr>
        <w:pStyle w:val="10"/>
        <w:jc w:val="center"/>
      </w:pPr>
      <w:r w:rsidRPr="009722C4">
        <w:br w:type="page"/>
      </w:r>
      <w:bookmarkStart w:id="4" w:name="_Toc396864626"/>
      <w:bookmarkStart w:id="5" w:name="_Toc237502381"/>
      <w:r w:rsidR="009D79CC" w:rsidRPr="009722C4">
        <w:lastRenderedPageBreak/>
        <w:t>Те</w:t>
      </w:r>
      <w:r w:rsidR="009D66A1" w:rsidRPr="009722C4">
        <w:t>мы</w:t>
      </w:r>
      <w:r w:rsidR="009D66A1" w:rsidRPr="009722C4">
        <w:rPr>
          <w:rFonts w:ascii="Arial Rounded MT Bold" w:hAnsi="Arial Rounded MT Bold"/>
        </w:rPr>
        <w:t xml:space="preserve"> </w:t>
      </w:r>
      <w:r w:rsidR="009D66A1" w:rsidRPr="009722C4">
        <w:t>дня</w:t>
      </w:r>
      <w:bookmarkEnd w:id="4"/>
      <w:bookmarkEnd w:id="5"/>
    </w:p>
    <w:p w14:paraId="67C9B192" w14:textId="634A14C4" w:rsidR="00A1463C" w:rsidRDefault="006C5389" w:rsidP="00676D5F">
      <w:pPr>
        <w:numPr>
          <w:ilvl w:val="0"/>
          <w:numId w:val="25"/>
        </w:numPr>
        <w:rPr>
          <w:i/>
        </w:rPr>
      </w:pPr>
      <w:r w:rsidRPr="009722C4">
        <w:rPr>
          <w:i/>
        </w:rPr>
        <w:t xml:space="preserve">Вопрос пенсионных накоплений многих ставит в тупик. Кажется, что он приобретет актуальность не скоро — еще будет время узнать подробности и особенности пенсионной системы, определиться с собственной стратегией накоплений. Однако это та самая сфера, которой все же лучше заняться сильно раньше непосредственного окончания трудовой деятельности. </w:t>
      </w:r>
      <w:hyperlink w:anchor="ф1" w:history="1">
        <w:r w:rsidR="008F4D46">
          <w:rPr>
            <w:rStyle w:val="a3"/>
            <w:i/>
          </w:rPr>
          <w:t>«</w:t>
        </w:r>
        <w:r w:rsidR="00E31CFB" w:rsidRPr="009722C4">
          <w:rPr>
            <w:rStyle w:val="a3"/>
            <w:i/>
          </w:rPr>
          <w:t>БКС Экспресс</w:t>
        </w:r>
        <w:r w:rsidR="008F4D46">
          <w:rPr>
            <w:rStyle w:val="a3"/>
            <w:i/>
          </w:rPr>
          <w:t>»</w:t>
        </w:r>
        <w:r w:rsidRPr="009722C4">
          <w:rPr>
            <w:rStyle w:val="a3"/>
            <w:i/>
          </w:rPr>
          <w:t xml:space="preserve"> п</w:t>
        </w:r>
        <w:r w:rsidR="00E31CFB" w:rsidRPr="009722C4">
          <w:rPr>
            <w:rStyle w:val="a3"/>
            <w:i/>
          </w:rPr>
          <w:t>ишет</w:t>
        </w:r>
      </w:hyperlink>
      <w:r w:rsidRPr="009722C4">
        <w:rPr>
          <w:i/>
        </w:rPr>
        <w:t xml:space="preserve"> об одном из субъектов пенсионной системы в РФ — негосударственных пенсионных фондах</w:t>
      </w:r>
    </w:p>
    <w:p w14:paraId="0F2979D6" w14:textId="408DB786" w:rsidR="00453FD2" w:rsidRPr="009722C4" w:rsidRDefault="00453FD2" w:rsidP="00676D5F">
      <w:pPr>
        <w:numPr>
          <w:ilvl w:val="0"/>
          <w:numId w:val="25"/>
        </w:numPr>
        <w:rPr>
          <w:i/>
        </w:rPr>
      </w:pPr>
      <w:r w:rsidRPr="00453FD2">
        <w:rPr>
          <w:i/>
        </w:rPr>
        <w:t xml:space="preserve">6 августа состоялось </w:t>
      </w:r>
      <w:hyperlink w:anchor="ф8" w:history="1">
        <w:r w:rsidRPr="00453FD2">
          <w:rPr>
            <w:rStyle w:val="a3"/>
            <w:i/>
          </w:rPr>
          <w:t xml:space="preserve">заседание Комитета </w:t>
        </w:r>
        <w:r w:rsidR="008F4D46">
          <w:rPr>
            <w:rStyle w:val="a3"/>
            <w:i/>
          </w:rPr>
          <w:t>«</w:t>
        </w:r>
        <w:r w:rsidRPr="00453FD2">
          <w:rPr>
            <w:rStyle w:val="a3"/>
            <w:i/>
          </w:rPr>
          <w:t>ОПОРЫ РОССИИ</w:t>
        </w:r>
        <w:r w:rsidR="008F4D46">
          <w:rPr>
            <w:rStyle w:val="a3"/>
            <w:i/>
          </w:rPr>
          <w:t>»</w:t>
        </w:r>
      </w:hyperlink>
      <w:r w:rsidRPr="00453FD2">
        <w:rPr>
          <w:i/>
        </w:rPr>
        <w:t xml:space="preserve"> по финансовым рынкам. Одной из ключевых тем стало развитие программы долгосрочных сбережений (ПДС). Участники встречи предложили ряд инициатив по доработке механизмов сбережений, включая упрощение системы </w:t>
      </w:r>
      <w:proofErr w:type="spellStart"/>
      <w:r w:rsidRPr="00453FD2">
        <w:rPr>
          <w:i/>
        </w:rPr>
        <w:t>софинансирования</w:t>
      </w:r>
      <w:proofErr w:type="spellEnd"/>
      <w:r w:rsidRPr="00453FD2">
        <w:rPr>
          <w:i/>
        </w:rPr>
        <w:t xml:space="preserve"> и настройку правил работы инвестиционных платформ</w:t>
      </w:r>
    </w:p>
    <w:p w14:paraId="4E2E0405" w14:textId="672A1AB8" w:rsidR="006C5389" w:rsidRPr="009722C4" w:rsidRDefault="006C5389" w:rsidP="00676D5F">
      <w:pPr>
        <w:numPr>
          <w:ilvl w:val="0"/>
          <w:numId w:val="25"/>
        </w:numPr>
        <w:rPr>
          <w:i/>
        </w:rPr>
      </w:pPr>
      <w:r w:rsidRPr="009722C4">
        <w:rPr>
          <w:i/>
        </w:rPr>
        <w:t>Чаще всего родители выбирают привычные инструменты - банковский вклад или накопительный счет и наличные сбережения. При этом долгосрочные финансовые продукты пока остаются менее распространенными: инвестиции, накопительное страхование жизни и пенсионные программы многие родители не используют и не планируют использовать</w:t>
      </w:r>
      <w:r w:rsidR="009722C4" w:rsidRPr="009722C4">
        <w:rPr>
          <w:i/>
        </w:rPr>
        <w:t xml:space="preserve">, говорится в исследовании Аналитического центра НАФИ, УК </w:t>
      </w:r>
      <w:r w:rsidR="008F4D46">
        <w:rPr>
          <w:i/>
        </w:rPr>
        <w:t>«</w:t>
      </w:r>
      <w:r w:rsidR="009722C4" w:rsidRPr="009722C4">
        <w:rPr>
          <w:i/>
        </w:rPr>
        <w:t>Ингосстрах-Инвестиции</w:t>
      </w:r>
      <w:r w:rsidR="008F4D46">
        <w:rPr>
          <w:i/>
        </w:rPr>
        <w:t>»</w:t>
      </w:r>
      <w:r w:rsidR="009722C4" w:rsidRPr="009722C4">
        <w:rPr>
          <w:i/>
        </w:rPr>
        <w:t xml:space="preserve"> и СК </w:t>
      </w:r>
      <w:r w:rsidR="008F4D46">
        <w:rPr>
          <w:i/>
        </w:rPr>
        <w:t>«</w:t>
      </w:r>
      <w:r w:rsidR="009722C4" w:rsidRPr="009722C4">
        <w:rPr>
          <w:i/>
        </w:rPr>
        <w:t>Ингосстрах</w:t>
      </w:r>
      <w:r w:rsidR="008F4D46">
        <w:rPr>
          <w:i/>
        </w:rPr>
        <w:t>»</w:t>
      </w:r>
      <w:r w:rsidR="009722C4" w:rsidRPr="009722C4">
        <w:rPr>
          <w:i/>
        </w:rPr>
        <w:t xml:space="preserve">, которое имеется </w:t>
      </w:r>
      <w:hyperlink w:anchor="ф2" w:history="1">
        <w:r w:rsidR="009722C4" w:rsidRPr="009722C4">
          <w:rPr>
            <w:rStyle w:val="a3"/>
            <w:i/>
          </w:rPr>
          <w:t>в распоряжении ТАСС</w:t>
        </w:r>
      </w:hyperlink>
    </w:p>
    <w:p w14:paraId="6BBA8138" w14:textId="3480A074" w:rsidR="006C5389" w:rsidRPr="009722C4" w:rsidRDefault="00B94F53" w:rsidP="00676D5F">
      <w:pPr>
        <w:numPr>
          <w:ilvl w:val="0"/>
          <w:numId w:val="25"/>
        </w:numPr>
        <w:rPr>
          <w:i/>
        </w:rPr>
      </w:pPr>
      <w:r w:rsidRPr="009722C4">
        <w:rPr>
          <w:i/>
        </w:rPr>
        <w:t xml:space="preserve">ФНС выпустила рекомендуемую форму заявления о выдаче справки о соблюдении условия о количестве договоров добровольного страхования жизни или договоров долгосрочных сбережений, а также порядок заполнения такого заявления. Форма будет применяться 1 сентября 2026 года - тогда начнут действовать новые правила предоставления налоговых вычетов по НДФЛ по таким договорам, </w:t>
      </w:r>
      <w:hyperlink w:anchor="ф3" w:history="1">
        <w:r w:rsidRPr="009722C4">
          <w:rPr>
            <w:rStyle w:val="a3"/>
            <w:i/>
          </w:rPr>
          <w:t xml:space="preserve">передает </w:t>
        </w:r>
        <w:proofErr w:type="spellStart"/>
        <w:r w:rsidRPr="009722C4">
          <w:rPr>
            <w:rStyle w:val="a3"/>
            <w:i/>
          </w:rPr>
          <w:t>Bankreal</w:t>
        </w:r>
        <w:proofErr w:type="spellEnd"/>
      </w:hyperlink>
    </w:p>
    <w:p w14:paraId="2AFDFDBC" w14:textId="60F028B9" w:rsidR="00B94F53" w:rsidRPr="009722C4" w:rsidRDefault="00B94F53" w:rsidP="00676D5F">
      <w:pPr>
        <w:numPr>
          <w:ilvl w:val="0"/>
          <w:numId w:val="25"/>
        </w:numPr>
        <w:rPr>
          <w:i/>
        </w:rPr>
      </w:pPr>
      <w:r w:rsidRPr="009722C4">
        <w:rPr>
          <w:i/>
        </w:rPr>
        <w:t xml:space="preserve">С начала действия программы долгосрочных сбережений (ПДС) жители Чеченской Республики заключили более 33 тысяч договоров. По состоянию на 1 июля 2026 года совокупный объем внесенных средств достиг 194 млн рублей. В первом полугодии 2026 года количество заключенных договоров превысило 11 тысяч, а объем взносов составил свыше 41 млн рублей, </w:t>
      </w:r>
      <w:hyperlink w:anchor="ф4" w:history="1">
        <w:r w:rsidRPr="009722C4">
          <w:rPr>
            <w:rStyle w:val="a3"/>
            <w:i/>
          </w:rPr>
          <w:t xml:space="preserve">сообщает </w:t>
        </w:r>
        <w:r w:rsidR="008F4D46">
          <w:rPr>
            <w:rStyle w:val="a3"/>
            <w:i/>
          </w:rPr>
          <w:t>«</w:t>
        </w:r>
        <w:r w:rsidRPr="009722C4">
          <w:rPr>
            <w:rStyle w:val="a3"/>
            <w:i/>
          </w:rPr>
          <w:t>Грозный-</w:t>
        </w:r>
        <w:proofErr w:type="spellStart"/>
        <w:r w:rsidRPr="009722C4">
          <w:rPr>
            <w:rStyle w:val="a3"/>
            <w:i/>
          </w:rPr>
          <w:t>Информ</w:t>
        </w:r>
        <w:proofErr w:type="spellEnd"/>
        <w:r w:rsidR="008F4D46">
          <w:rPr>
            <w:rStyle w:val="a3"/>
            <w:i/>
          </w:rPr>
          <w:t>»</w:t>
        </w:r>
      </w:hyperlink>
    </w:p>
    <w:p w14:paraId="17311C72" w14:textId="217781FD" w:rsidR="00B94F53" w:rsidRPr="009722C4" w:rsidRDefault="00884260" w:rsidP="00676D5F">
      <w:pPr>
        <w:numPr>
          <w:ilvl w:val="0"/>
          <w:numId w:val="25"/>
        </w:numPr>
        <w:rPr>
          <w:i/>
        </w:rPr>
      </w:pPr>
      <w:r w:rsidRPr="009722C4">
        <w:rPr>
          <w:i/>
        </w:rPr>
        <w:t xml:space="preserve">В начале каждого года Социальный фонд индексирует все страховые пенсии. Как неработающим, так и работающим пенсионерам. Прибавка, как правило, чуть выше инфляции за предыдущий год. В апреле вырастают социальные пенсии. А в августе у работающих пенсионеров происходит перерасчет трудовых прав. В итоге их пенсия тоже немного вырастает. Но все это массовые индексации, которые происходят у миллионов пенсионеров одновременно. А есть те, что делаются в индивидуальном порядке, но тоже автоматически, </w:t>
      </w:r>
      <w:hyperlink w:anchor="ф5" w:history="1">
        <w:r w:rsidRPr="009722C4">
          <w:rPr>
            <w:rStyle w:val="a3"/>
            <w:i/>
          </w:rPr>
          <w:t xml:space="preserve">пишет </w:t>
        </w:r>
        <w:r w:rsidR="008F4D46">
          <w:rPr>
            <w:rStyle w:val="a3"/>
            <w:i/>
          </w:rPr>
          <w:t>«</w:t>
        </w:r>
        <w:r w:rsidRPr="009722C4">
          <w:rPr>
            <w:rStyle w:val="a3"/>
            <w:i/>
          </w:rPr>
          <w:t>Комсомольская правда</w:t>
        </w:r>
        <w:r w:rsidR="008F4D46">
          <w:rPr>
            <w:rStyle w:val="a3"/>
            <w:i/>
          </w:rPr>
          <w:t>»</w:t>
        </w:r>
      </w:hyperlink>
    </w:p>
    <w:p w14:paraId="5E6F2608" w14:textId="347B1B38" w:rsidR="00884260" w:rsidRPr="009722C4" w:rsidRDefault="00884260" w:rsidP="00676D5F">
      <w:pPr>
        <w:numPr>
          <w:ilvl w:val="0"/>
          <w:numId w:val="25"/>
        </w:numPr>
        <w:rPr>
          <w:i/>
        </w:rPr>
      </w:pPr>
      <w:r w:rsidRPr="009722C4">
        <w:rPr>
          <w:i/>
        </w:rPr>
        <w:t xml:space="preserve">Россияне могут увеличить размер будущей пенсии при помощи добровольных страховых взносов. С их помощью можно приобрести 1 год трудового стажа и 1,09 индивидуального пенсионного коэффициента (ИПК) за 71,5 тыс. рублей. Об этом свидетельствуют данные </w:t>
      </w:r>
      <w:proofErr w:type="spellStart"/>
      <w:r w:rsidRPr="009722C4">
        <w:rPr>
          <w:i/>
        </w:rPr>
        <w:t>Соцфонда</w:t>
      </w:r>
      <w:proofErr w:type="spellEnd"/>
      <w:r w:rsidRPr="009722C4">
        <w:rPr>
          <w:i/>
        </w:rPr>
        <w:t xml:space="preserve">. Размер минимального взноса </w:t>
      </w:r>
      <w:r w:rsidRPr="009722C4">
        <w:rPr>
          <w:i/>
        </w:rPr>
        <w:lastRenderedPageBreak/>
        <w:t xml:space="preserve">рассчитывается как 22% от МРОТ, установленного на начало соответствующего финансового года, умноженные на 12 месяцев. В 2026 году МРОТ составляет 27 093 рубля, поэтому минимальный взнос равен 71 525,52 рубля, </w:t>
      </w:r>
      <w:hyperlink w:anchor="ф6" w:history="1">
        <w:r w:rsidRPr="009722C4">
          <w:rPr>
            <w:rStyle w:val="a3"/>
            <w:i/>
          </w:rPr>
          <w:t>сообщает ТАСС</w:t>
        </w:r>
      </w:hyperlink>
    </w:p>
    <w:p w14:paraId="7692A451" w14:textId="36F719ED" w:rsidR="00884260" w:rsidRPr="009722C4" w:rsidRDefault="001C23EF" w:rsidP="00676D5F">
      <w:pPr>
        <w:numPr>
          <w:ilvl w:val="0"/>
          <w:numId w:val="25"/>
        </w:numPr>
        <w:rPr>
          <w:i/>
        </w:rPr>
      </w:pPr>
      <w:r w:rsidRPr="009722C4">
        <w:rPr>
          <w:i/>
        </w:rPr>
        <w:t xml:space="preserve">Страховая пенсия по старости от 50 тыс. рублей может быть назначена лишь при стабильном высоком уровне дохода, </w:t>
      </w:r>
      <w:hyperlink w:anchor="ф7" w:history="1">
        <w:r w:rsidRPr="009722C4">
          <w:rPr>
            <w:rStyle w:val="a3"/>
            <w:i/>
          </w:rPr>
          <w:t>заявил NEWS.ru</w:t>
        </w:r>
      </w:hyperlink>
      <w:r w:rsidRPr="009722C4">
        <w:rPr>
          <w:i/>
        </w:rPr>
        <w:t xml:space="preserve"> бизнес-консультант Илья </w:t>
      </w:r>
      <w:proofErr w:type="spellStart"/>
      <w:r w:rsidRPr="009722C4">
        <w:rPr>
          <w:i/>
        </w:rPr>
        <w:t>Русяев</w:t>
      </w:r>
      <w:proofErr w:type="spellEnd"/>
      <w:r w:rsidRPr="009722C4">
        <w:rPr>
          <w:i/>
        </w:rPr>
        <w:t>. По его словам, указанная сумма также может образоваться в случае более позднего обращения за выплатами</w:t>
      </w:r>
    </w:p>
    <w:p w14:paraId="161FE9FE" w14:textId="77777777" w:rsidR="00940029" w:rsidRPr="009722C4" w:rsidRDefault="009D79CC" w:rsidP="00940029">
      <w:pPr>
        <w:pStyle w:val="10"/>
        <w:jc w:val="center"/>
      </w:pPr>
      <w:bookmarkStart w:id="6" w:name="_Toc173015209"/>
      <w:bookmarkStart w:id="7" w:name="_Toc237502382"/>
      <w:r w:rsidRPr="009722C4">
        <w:t>Ци</w:t>
      </w:r>
      <w:r w:rsidR="00940029" w:rsidRPr="009722C4">
        <w:t>таты дня</w:t>
      </w:r>
      <w:bookmarkEnd w:id="6"/>
      <w:bookmarkEnd w:id="7"/>
    </w:p>
    <w:p w14:paraId="0B2342CC" w14:textId="70205711" w:rsidR="00453FD2" w:rsidRDefault="00453FD2" w:rsidP="003B3BAA">
      <w:pPr>
        <w:numPr>
          <w:ilvl w:val="0"/>
          <w:numId w:val="27"/>
        </w:numPr>
        <w:rPr>
          <w:i/>
        </w:rPr>
      </w:pPr>
      <w:r w:rsidRPr="00453FD2">
        <w:rPr>
          <w:i/>
        </w:rPr>
        <w:t xml:space="preserve">Павел </w:t>
      </w:r>
      <w:proofErr w:type="spellStart"/>
      <w:r w:rsidRPr="00453FD2">
        <w:rPr>
          <w:i/>
        </w:rPr>
        <w:t>Самиев</w:t>
      </w:r>
      <w:proofErr w:type="spellEnd"/>
      <w:r>
        <w:rPr>
          <w:i/>
        </w:rPr>
        <w:t xml:space="preserve">, </w:t>
      </w:r>
      <w:r w:rsidRPr="00453FD2">
        <w:rPr>
          <w:i/>
        </w:rPr>
        <w:t xml:space="preserve">председатель Комитета </w:t>
      </w:r>
      <w:r w:rsidR="008F4D46">
        <w:rPr>
          <w:i/>
        </w:rPr>
        <w:t>«</w:t>
      </w:r>
      <w:r w:rsidRPr="00453FD2">
        <w:rPr>
          <w:i/>
        </w:rPr>
        <w:t>ОПОРЫ РОССИИ</w:t>
      </w:r>
      <w:r w:rsidR="008F4D46">
        <w:rPr>
          <w:i/>
        </w:rPr>
        <w:t>»</w:t>
      </w:r>
      <w:r w:rsidRPr="00453FD2">
        <w:rPr>
          <w:i/>
        </w:rPr>
        <w:t xml:space="preserve"> по финансовым рынкам</w:t>
      </w:r>
      <w:r>
        <w:rPr>
          <w:i/>
        </w:rPr>
        <w:t>:</w:t>
      </w:r>
      <w:r w:rsidRPr="00453FD2">
        <w:rPr>
          <w:i/>
        </w:rPr>
        <w:t xml:space="preserve"> </w:t>
      </w:r>
      <w:r w:rsidR="008F4D46">
        <w:rPr>
          <w:i/>
        </w:rPr>
        <w:t>«</w:t>
      </w:r>
      <w:r w:rsidRPr="00453FD2">
        <w:rPr>
          <w:i/>
        </w:rPr>
        <w:t xml:space="preserve">Сегодня важно не просто создавать новые финансовые инструменты, но и делать их понятными и удобными для граждан. Для развития долгосрочных сбережений необходимы прозрачные и единые правила, понятная система </w:t>
      </w:r>
      <w:proofErr w:type="spellStart"/>
      <w:r w:rsidRPr="00453FD2">
        <w:rPr>
          <w:i/>
        </w:rPr>
        <w:t>софинансирования</w:t>
      </w:r>
      <w:proofErr w:type="spellEnd"/>
      <w:r w:rsidRPr="00453FD2">
        <w:rPr>
          <w:i/>
        </w:rPr>
        <w:t xml:space="preserve"> и качественное информирование. Именно такие решения способны повысить доверие людей и обеспечить устойчивый рост рынка</w:t>
      </w:r>
      <w:r w:rsidR="008F4D46">
        <w:rPr>
          <w:i/>
        </w:rPr>
        <w:t>»</w:t>
      </w:r>
    </w:p>
    <w:p w14:paraId="616085AB" w14:textId="15CBC524" w:rsidR="00676D5F" w:rsidRPr="009722C4" w:rsidRDefault="00731BFB" w:rsidP="003B3BAA">
      <w:pPr>
        <w:numPr>
          <w:ilvl w:val="0"/>
          <w:numId w:val="27"/>
        </w:numPr>
        <w:rPr>
          <w:i/>
        </w:rPr>
      </w:pPr>
      <w:r w:rsidRPr="009722C4">
        <w:rPr>
          <w:i/>
        </w:rPr>
        <w:t xml:space="preserve">Оксана Иванова, генеральный директор НПФ </w:t>
      </w:r>
      <w:r w:rsidR="008F4D46">
        <w:rPr>
          <w:i/>
        </w:rPr>
        <w:t>«</w:t>
      </w:r>
      <w:r w:rsidRPr="009722C4">
        <w:rPr>
          <w:i/>
        </w:rPr>
        <w:t>Ингосстрах</w:t>
      </w:r>
      <w:r w:rsidR="008F4D46">
        <w:rPr>
          <w:i/>
        </w:rPr>
        <w:t>»</w:t>
      </w:r>
      <w:r w:rsidRPr="009722C4">
        <w:rPr>
          <w:i/>
        </w:rPr>
        <w:t xml:space="preserve">: </w:t>
      </w:r>
      <w:r w:rsidR="008F4D46">
        <w:rPr>
          <w:i/>
        </w:rPr>
        <w:t>«</w:t>
      </w:r>
      <w:r w:rsidRPr="009722C4">
        <w:rPr>
          <w:i/>
        </w:rPr>
        <w:t>Родители хотят дать детям финансовый старт, но по-прежнему выбирают преимущественно короткие инструменты - вклады и наличные, которые не всегда позволяют сохранить покупательную способность капитала в долгосрочной перспективе. При этом государство уже создало эффективный механизм для детских накоплений - Программу долгосрочных сбережений</w:t>
      </w:r>
      <w:r w:rsidR="008F4D46">
        <w:rPr>
          <w:i/>
        </w:rPr>
        <w:t>»</w:t>
      </w:r>
    </w:p>
    <w:p w14:paraId="4DABCF3C" w14:textId="3F379154" w:rsidR="00731BFB" w:rsidRPr="009722C4" w:rsidRDefault="009B3F1B" w:rsidP="003B3BAA">
      <w:pPr>
        <w:numPr>
          <w:ilvl w:val="0"/>
          <w:numId w:val="27"/>
        </w:numPr>
        <w:rPr>
          <w:i/>
        </w:rPr>
      </w:pPr>
      <w:proofErr w:type="spellStart"/>
      <w:r w:rsidRPr="009722C4">
        <w:rPr>
          <w:i/>
        </w:rPr>
        <w:t>Гузелия</w:t>
      </w:r>
      <w:proofErr w:type="spellEnd"/>
      <w:r w:rsidRPr="009722C4">
        <w:rPr>
          <w:i/>
        </w:rPr>
        <w:t xml:space="preserve"> </w:t>
      </w:r>
      <w:proofErr w:type="spellStart"/>
      <w:r w:rsidRPr="009722C4">
        <w:rPr>
          <w:i/>
        </w:rPr>
        <w:t>Имаева</w:t>
      </w:r>
      <w:proofErr w:type="spellEnd"/>
      <w:r w:rsidRPr="009722C4">
        <w:rPr>
          <w:i/>
        </w:rPr>
        <w:t xml:space="preserve">, генеральный директор Аналитического центра НАФИ: </w:t>
      </w:r>
      <w:r w:rsidR="008F4D46">
        <w:rPr>
          <w:i/>
        </w:rPr>
        <w:t>«</w:t>
      </w:r>
      <w:r w:rsidRPr="009722C4">
        <w:rPr>
          <w:i/>
        </w:rPr>
        <w:t>Капитал самостоятельности - это не только сумма, которую родители смогут передать ребенку к совершеннолетию. Это семейная модель финансового поведения: привычка планировать, откладывать, выбирать инструменты и объяснять ребенку, как работает финансовая поддержка. Данные показывают, что родители хотят дать детям старт, но чаще выбирают самые понятные способы - вклад или наличные сбережения. Для финансовых организаций это сигнал: долгосрочные продукты для семей должны быть проще в коммуникации, понятнее по условиям и рассчитаны на разные доходы, возраст ребенка и горизонт накоплений</w:t>
      </w:r>
      <w:r w:rsidR="008F4D46">
        <w:rPr>
          <w:i/>
        </w:rPr>
        <w:t>»</w:t>
      </w:r>
    </w:p>
    <w:p w14:paraId="5E36359E" w14:textId="77777777" w:rsidR="00A0290C" w:rsidRPr="009722C4"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9722C4">
        <w:rPr>
          <w:u w:val="single"/>
        </w:rPr>
        <w:lastRenderedPageBreak/>
        <w:t>ОГЛАВЛЕНИЕ</w:t>
      </w:r>
    </w:p>
    <w:p w14:paraId="01C4E955" w14:textId="1FBD13CC" w:rsidR="00B32225" w:rsidRDefault="0016758D">
      <w:pPr>
        <w:pStyle w:val="12"/>
        <w:tabs>
          <w:tab w:val="right" w:leader="dot" w:pos="9061"/>
        </w:tabs>
        <w:rPr>
          <w:rFonts w:asciiTheme="minorHAnsi" w:eastAsiaTheme="minorEastAsia" w:hAnsiTheme="minorHAnsi" w:cstheme="minorBidi"/>
          <w:b w:val="0"/>
          <w:noProof/>
          <w:sz w:val="22"/>
          <w:szCs w:val="22"/>
        </w:rPr>
      </w:pPr>
      <w:r w:rsidRPr="009722C4">
        <w:rPr>
          <w:caps/>
        </w:rPr>
        <w:fldChar w:fldCharType="begin"/>
      </w:r>
      <w:r w:rsidR="00310633" w:rsidRPr="009722C4">
        <w:rPr>
          <w:caps/>
        </w:rPr>
        <w:instrText xml:space="preserve"> TOC \o "1-5" \h \z \u </w:instrText>
      </w:r>
      <w:r w:rsidRPr="009722C4">
        <w:rPr>
          <w:caps/>
        </w:rPr>
        <w:fldChar w:fldCharType="separate"/>
      </w:r>
      <w:hyperlink w:anchor="_Toc237502381" w:history="1">
        <w:r w:rsidR="00B32225" w:rsidRPr="00C864E0">
          <w:rPr>
            <w:rStyle w:val="a3"/>
            <w:noProof/>
          </w:rPr>
          <w:t>Темы</w:t>
        </w:r>
        <w:r w:rsidR="00B32225" w:rsidRPr="00C864E0">
          <w:rPr>
            <w:rStyle w:val="a3"/>
            <w:rFonts w:ascii="Arial Rounded MT Bold" w:hAnsi="Arial Rounded MT Bold"/>
            <w:noProof/>
          </w:rPr>
          <w:t xml:space="preserve"> </w:t>
        </w:r>
        <w:r w:rsidR="00B32225" w:rsidRPr="00C864E0">
          <w:rPr>
            <w:rStyle w:val="a3"/>
            <w:noProof/>
          </w:rPr>
          <w:t>дня</w:t>
        </w:r>
        <w:r w:rsidR="00B32225">
          <w:rPr>
            <w:noProof/>
            <w:webHidden/>
          </w:rPr>
          <w:tab/>
        </w:r>
        <w:r w:rsidR="00B32225">
          <w:rPr>
            <w:noProof/>
            <w:webHidden/>
          </w:rPr>
          <w:fldChar w:fldCharType="begin"/>
        </w:r>
        <w:r w:rsidR="00B32225">
          <w:rPr>
            <w:noProof/>
            <w:webHidden/>
          </w:rPr>
          <w:instrText xml:space="preserve"> PAGEREF _Toc237502381 \h </w:instrText>
        </w:r>
        <w:r w:rsidR="00B32225">
          <w:rPr>
            <w:noProof/>
            <w:webHidden/>
          </w:rPr>
        </w:r>
        <w:r w:rsidR="00B32225">
          <w:rPr>
            <w:noProof/>
            <w:webHidden/>
          </w:rPr>
          <w:fldChar w:fldCharType="separate"/>
        </w:r>
        <w:r w:rsidR="00166996">
          <w:rPr>
            <w:noProof/>
            <w:webHidden/>
          </w:rPr>
          <w:t>2</w:t>
        </w:r>
        <w:r w:rsidR="00B32225">
          <w:rPr>
            <w:noProof/>
            <w:webHidden/>
          </w:rPr>
          <w:fldChar w:fldCharType="end"/>
        </w:r>
      </w:hyperlink>
    </w:p>
    <w:p w14:paraId="7A380F05" w14:textId="4C8074F6"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382" w:history="1">
        <w:r w:rsidRPr="00C864E0">
          <w:rPr>
            <w:rStyle w:val="a3"/>
            <w:noProof/>
          </w:rPr>
          <w:t>Цитаты дня</w:t>
        </w:r>
        <w:r>
          <w:rPr>
            <w:noProof/>
            <w:webHidden/>
          </w:rPr>
          <w:tab/>
        </w:r>
        <w:r>
          <w:rPr>
            <w:noProof/>
            <w:webHidden/>
          </w:rPr>
          <w:fldChar w:fldCharType="begin"/>
        </w:r>
        <w:r>
          <w:rPr>
            <w:noProof/>
            <w:webHidden/>
          </w:rPr>
          <w:instrText xml:space="preserve"> PAGEREF _Toc237502382 \h </w:instrText>
        </w:r>
        <w:r>
          <w:rPr>
            <w:noProof/>
            <w:webHidden/>
          </w:rPr>
        </w:r>
        <w:r>
          <w:rPr>
            <w:noProof/>
            <w:webHidden/>
          </w:rPr>
          <w:fldChar w:fldCharType="separate"/>
        </w:r>
        <w:r w:rsidR="00166996">
          <w:rPr>
            <w:noProof/>
            <w:webHidden/>
          </w:rPr>
          <w:t>3</w:t>
        </w:r>
        <w:r>
          <w:rPr>
            <w:noProof/>
            <w:webHidden/>
          </w:rPr>
          <w:fldChar w:fldCharType="end"/>
        </w:r>
      </w:hyperlink>
    </w:p>
    <w:p w14:paraId="53A530A9" w14:textId="4F5A5719"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383" w:history="1">
        <w:r w:rsidRPr="00C864E0">
          <w:rPr>
            <w:rStyle w:val="a3"/>
            <w:noProof/>
          </w:rPr>
          <w:t>НОВОСТИ ПЕНСИОННОЙ ОТРАСЛИ</w:t>
        </w:r>
        <w:r>
          <w:rPr>
            <w:noProof/>
            <w:webHidden/>
          </w:rPr>
          <w:tab/>
        </w:r>
        <w:r>
          <w:rPr>
            <w:noProof/>
            <w:webHidden/>
          </w:rPr>
          <w:fldChar w:fldCharType="begin"/>
        </w:r>
        <w:r>
          <w:rPr>
            <w:noProof/>
            <w:webHidden/>
          </w:rPr>
          <w:instrText xml:space="preserve"> PAGEREF _Toc237502383 \h </w:instrText>
        </w:r>
        <w:r>
          <w:rPr>
            <w:noProof/>
            <w:webHidden/>
          </w:rPr>
        </w:r>
        <w:r>
          <w:rPr>
            <w:noProof/>
            <w:webHidden/>
          </w:rPr>
          <w:fldChar w:fldCharType="separate"/>
        </w:r>
        <w:r w:rsidR="00166996">
          <w:rPr>
            <w:noProof/>
            <w:webHidden/>
          </w:rPr>
          <w:t>12</w:t>
        </w:r>
        <w:r>
          <w:rPr>
            <w:noProof/>
            <w:webHidden/>
          </w:rPr>
          <w:fldChar w:fldCharType="end"/>
        </w:r>
      </w:hyperlink>
    </w:p>
    <w:p w14:paraId="0348A3AE" w14:textId="519A2344"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384" w:history="1">
        <w:r w:rsidRPr="00C864E0">
          <w:rPr>
            <w:rStyle w:val="a3"/>
            <w:noProof/>
          </w:rPr>
          <w:t>Новости отрасли НПФ</w:t>
        </w:r>
        <w:r>
          <w:rPr>
            <w:noProof/>
            <w:webHidden/>
          </w:rPr>
          <w:tab/>
        </w:r>
        <w:r>
          <w:rPr>
            <w:noProof/>
            <w:webHidden/>
          </w:rPr>
          <w:fldChar w:fldCharType="begin"/>
        </w:r>
        <w:r>
          <w:rPr>
            <w:noProof/>
            <w:webHidden/>
          </w:rPr>
          <w:instrText xml:space="preserve"> PAGEREF _Toc237502384 \h </w:instrText>
        </w:r>
        <w:r>
          <w:rPr>
            <w:noProof/>
            <w:webHidden/>
          </w:rPr>
        </w:r>
        <w:r>
          <w:rPr>
            <w:noProof/>
            <w:webHidden/>
          </w:rPr>
          <w:fldChar w:fldCharType="separate"/>
        </w:r>
        <w:r w:rsidR="00166996">
          <w:rPr>
            <w:noProof/>
            <w:webHidden/>
          </w:rPr>
          <w:t>12</w:t>
        </w:r>
        <w:r>
          <w:rPr>
            <w:noProof/>
            <w:webHidden/>
          </w:rPr>
          <w:fldChar w:fldCharType="end"/>
        </w:r>
      </w:hyperlink>
    </w:p>
    <w:p w14:paraId="14BC0D5A" w14:textId="595CFD38" w:rsidR="00B32225" w:rsidRDefault="00B32225">
      <w:pPr>
        <w:pStyle w:val="21"/>
        <w:tabs>
          <w:tab w:val="right" w:leader="dot" w:pos="9061"/>
        </w:tabs>
        <w:rPr>
          <w:rFonts w:asciiTheme="minorHAnsi" w:eastAsiaTheme="minorEastAsia" w:hAnsiTheme="minorHAnsi" w:cstheme="minorBidi"/>
          <w:noProof/>
          <w:sz w:val="22"/>
          <w:szCs w:val="22"/>
        </w:rPr>
      </w:pPr>
      <w:hyperlink w:anchor="_Toc237502385" w:history="1">
        <w:r w:rsidRPr="00C864E0">
          <w:rPr>
            <w:rStyle w:val="a3"/>
            <w:noProof/>
          </w:rPr>
          <w:t>БКС Экспресс, 12.08.2026, Насколько безопасны и как правильно выбрать: говорим о НПФ</w:t>
        </w:r>
        <w:r>
          <w:rPr>
            <w:noProof/>
            <w:webHidden/>
          </w:rPr>
          <w:tab/>
        </w:r>
        <w:r>
          <w:rPr>
            <w:noProof/>
            <w:webHidden/>
          </w:rPr>
          <w:fldChar w:fldCharType="begin"/>
        </w:r>
        <w:r>
          <w:rPr>
            <w:noProof/>
            <w:webHidden/>
          </w:rPr>
          <w:instrText xml:space="preserve"> PAGEREF _Toc237502385 \h </w:instrText>
        </w:r>
        <w:r>
          <w:rPr>
            <w:noProof/>
            <w:webHidden/>
          </w:rPr>
        </w:r>
        <w:r>
          <w:rPr>
            <w:noProof/>
            <w:webHidden/>
          </w:rPr>
          <w:fldChar w:fldCharType="separate"/>
        </w:r>
        <w:r w:rsidR="00166996">
          <w:rPr>
            <w:noProof/>
            <w:webHidden/>
          </w:rPr>
          <w:t>12</w:t>
        </w:r>
        <w:r>
          <w:rPr>
            <w:noProof/>
            <w:webHidden/>
          </w:rPr>
          <w:fldChar w:fldCharType="end"/>
        </w:r>
      </w:hyperlink>
    </w:p>
    <w:p w14:paraId="0D58DF96" w14:textId="2D1004A5" w:rsidR="00B32225" w:rsidRDefault="00B32225">
      <w:pPr>
        <w:pStyle w:val="31"/>
        <w:rPr>
          <w:rFonts w:asciiTheme="minorHAnsi" w:eastAsiaTheme="minorEastAsia" w:hAnsiTheme="minorHAnsi" w:cstheme="minorBidi"/>
          <w:sz w:val="22"/>
          <w:szCs w:val="22"/>
        </w:rPr>
      </w:pPr>
      <w:hyperlink w:anchor="_Toc237502386" w:history="1">
        <w:r w:rsidRPr="00C864E0">
          <w:rPr>
            <w:rStyle w:val="a3"/>
          </w:rPr>
          <w:t>Вопрос пенсионных накоплений многих ставит в тупик. Кажется, что он приобретет актуальность не скоро — еще будет время узнать подробности и особенности пенсионной системы, определиться с собственной стратегией накоплений. Однако это та самая сфера, которой все же лучше заняться сильно раньше непосредственного окончания трудовой деятельности.</w:t>
        </w:r>
        <w:r>
          <w:rPr>
            <w:webHidden/>
          </w:rPr>
          <w:tab/>
        </w:r>
        <w:r>
          <w:rPr>
            <w:webHidden/>
          </w:rPr>
          <w:fldChar w:fldCharType="begin"/>
        </w:r>
        <w:r>
          <w:rPr>
            <w:webHidden/>
          </w:rPr>
          <w:instrText xml:space="preserve"> PAGEREF _Toc237502386 \h </w:instrText>
        </w:r>
        <w:r>
          <w:rPr>
            <w:webHidden/>
          </w:rPr>
        </w:r>
        <w:r>
          <w:rPr>
            <w:webHidden/>
          </w:rPr>
          <w:fldChar w:fldCharType="separate"/>
        </w:r>
        <w:r w:rsidR="00166996">
          <w:rPr>
            <w:webHidden/>
          </w:rPr>
          <w:t>12</w:t>
        </w:r>
        <w:r>
          <w:rPr>
            <w:webHidden/>
          </w:rPr>
          <w:fldChar w:fldCharType="end"/>
        </w:r>
      </w:hyperlink>
    </w:p>
    <w:p w14:paraId="25863637" w14:textId="38C63C63" w:rsidR="00B32225" w:rsidRDefault="00B32225">
      <w:pPr>
        <w:pStyle w:val="21"/>
        <w:tabs>
          <w:tab w:val="right" w:leader="dot" w:pos="9061"/>
        </w:tabs>
        <w:rPr>
          <w:rFonts w:asciiTheme="minorHAnsi" w:eastAsiaTheme="minorEastAsia" w:hAnsiTheme="minorHAnsi" w:cstheme="minorBidi"/>
          <w:noProof/>
          <w:sz w:val="22"/>
          <w:szCs w:val="22"/>
        </w:rPr>
      </w:pPr>
      <w:hyperlink w:anchor="_Toc237502387" w:history="1">
        <w:r w:rsidRPr="00C864E0">
          <w:rPr>
            <w:rStyle w:val="a3"/>
            <w:noProof/>
          </w:rPr>
          <w:t>РБК Компании, 12.08.2026, Взносы россиян в НПФ в I квартале 2026 года достигли 237 млрд руб</w:t>
        </w:r>
        <w:r>
          <w:rPr>
            <w:noProof/>
            <w:webHidden/>
          </w:rPr>
          <w:tab/>
        </w:r>
        <w:r>
          <w:rPr>
            <w:noProof/>
            <w:webHidden/>
          </w:rPr>
          <w:fldChar w:fldCharType="begin"/>
        </w:r>
        <w:r>
          <w:rPr>
            <w:noProof/>
            <w:webHidden/>
          </w:rPr>
          <w:instrText xml:space="preserve"> PAGEREF _Toc237502387 \h </w:instrText>
        </w:r>
        <w:r>
          <w:rPr>
            <w:noProof/>
            <w:webHidden/>
          </w:rPr>
        </w:r>
        <w:r>
          <w:rPr>
            <w:noProof/>
            <w:webHidden/>
          </w:rPr>
          <w:fldChar w:fldCharType="separate"/>
        </w:r>
        <w:r w:rsidR="00166996">
          <w:rPr>
            <w:noProof/>
            <w:webHidden/>
          </w:rPr>
          <w:t>14</w:t>
        </w:r>
        <w:r>
          <w:rPr>
            <w:noProof/>
            <w:webHidden/>
          </w:rPr>
          <w:fldChar w:fldCharType="end"/>
        </w:r>
      </w:hyperlink>
    </w:p>
    <w:p w14:paraId="28DAA2B7" w14:textId="3EDE0545" w:rsidR="00B32225" w:rsidRDefault="00B32225">
      <w:pPr>
        <w:pStyle w:val="31"/>
        <w:rPr>
          <w:rFonts w:asciiTheme="minorHAnsi" w:eastAsiaTheme="minorEastAsia" w:hAnsiTheme="minorHAnsi" w:cstheme="minorBidi"/>
          <w:sz w:val="22"/>
          <w:szCs w:val="22"/>
        </w:rPr>
      </w:pPr>
      <w:hyperlink w:anchor="_Toc237502388" w:history="1">
        <w:r w:rsidRPr="00C864E0">
          <w:rPr>
            <w:rStyle w:val="a3"/>
          </w:rPr>
          <w:t>По сравнению с аналогичным периодом прошлого года этот показатель вырос на 32%, а активнее всего растут взносы вкладчиков в программу долгосрочных сбережений.</w:t>
        </w:r>
        <w:r>
          <w:rPr>
            <w:webHidden/>
          </w:rPr>
          <w:tab/>
        </w:r>
        <w:r>
          <w:rPr>
            <w:webHidden/>
          </w:rPr>
          <w:fldChar w:fldCharType="begin"/>
        </w:r>
        <w:r>
          <w:rPr>
            <w:webHidden/>
          </w:rPr>
          <w:instrText xml:space="preserve"> PAGEREF _Toc237502388 \h </w:instrText>
        </w:r>
        <w:r>
          <w:rPr>
            <w:webHidden/>
          </w:rPr>
        </w:r>
        <w:r>
          <w:rPr>
            <w:webHidden/>
          </w:rPr>
          <w:fldChar w:fldCharType="separate"/>
        </w:r>
        <w:r w:rsidR="00166996">
          <w:rPr>
            <w:webHidden/>
          </w:rPr>
          <w:t>14</w:t>
        </w:r>
        <w:r>
          <w:rPr>
            <w:webHidden/>
          </w:rPr>
          <w:fldChar w:fldCharType="end"/>
        </w:r>
      </w:hyperlink>
    </w:p>
    <w:p w14:paraId="66A10BF0" w14:textId="66CA1B6A" w:rsidR="00B32225" w:rsidRDefault="00B32225">
      <w:pPr>
        <w:pStyle w:val="21"/>
        <w:tabs>
          <w:tab w:val="right" w:leader="dot" w:pos="9061"/>
        </w:tabs>
        <w:rPr>
          <w:rFonts w:asciiTheme="minorHAnsi" w:eastAsiaTheme="minorEastAsia" w:hAnsiTheme="minorHAnsi" w:cstheme="minorBidi"/>
          <w:noProof/>
          <w:sz w:val="22"/>
          <w:szCs w:val="22"/>
        </w:rPr>
      </w:pPr>
      <w:hyperlink w:anchor="_Toc237502389" w:history="1">
        <w:r w:rsidRPr="00C864E0">
          <w:rPr>
            <w:rStyle w:val="a3"/>
            <w:noProof/>
          </w:rPr>
          <w:t>gazfond-pn.ru, 12.08.2026, Время vs деньги: исследование НПФ ГАЗФОНД ПН об ошибке, которую совершают до 50 лет</w:t>
        </w:r>
        <w:r>
          <w:rPr>
            <w:noProof/>
            <w:webHidden/>
          </w:rPr>
          <w:tab/>
        </w:r>
        <w:r>
          <w:rPr>
            <w:noProof/>
            <w:webHidden/>
          </w:rPr>
          <w:fldChar w:fldCharType="begin"/>
        </w:r>
        <w:r>
          <w:rPr>
            <w:noProof/>
            <w:webHidden/>
          </w:rPr>
          <w:instrText xml:space="preserve"> PAGEREF _Toc237502389 \h </w:instrText>
        </w:r>
        <w:r>
          <w:rPr>
            <w:noProof/>
            <w:webHidden/>
          </w:rPr>
        </w:r>
        <w:r>
          <w:rPr>
            <w:noProof/>
            <w:webHidden/>
          </w:rPr>
          <w:fldChar w:fldCharType="separate"/>
        </w:r>
        <w:r w:rsidR="00166996">
          <w:rPr>
            <w:noProof/>
            <w:webHidden/>
          </w:rPr>
          <w:t>15</w:t>
        </w:r>
        <w:r>
          <w:rPr>
            <w:noProof/>
            <w:webHidden/>
          </w:rPr>
          <w:fldChar w:fldCharType="end"/>
        </w:r>
      </w:hyperlink>
    </w:p>
    <w:p w14:paraId="4B53DEA3" w14:textId="4A948A09" w:rsidR="00B32225" w:rsidRDefault="00B32225">
      <w:pPr>
        <w:pStyle w:val="31"/>
        <w:rPr>
          <w:rFonts w:asciiTheme="minorHAnsi" w:eastAsiaTheme="minorEastAsia" w:hAnsiTheme="minorHAnsi" w:cstheme="minorBidi"/>
          <w:sz w:val="22"/>
          <w:szCs w:val="22"/>
        </w:rPr>
      </w:pPr>
      <w:hyperlink w:anchor="_Toc237502390" w:history="1">
        <w:r w:rsidRPr="00C864E0">
          <w:rPr>
            <w:rStyle w:val="a3"/>
          </w:rPr>
          <w:t>Большинство людей впервые серьёзно задумываются о пенсии только тогда, когда до неё остаётся 10–15 лет.</w:t>
        </w:r>
        <w:r>
          <w:rPr>
            <w:webHidden/>
          </w:rPr>
          <w:tab/>
        </w:r>
        <w:r>
          <w:rPr>
            <w:webHidden/>
          </w:rPr>
          <w:fldChar w:fldCharType="begin"/>
        </w:r>
        <w:r>
          <w:rPr>
            <w:webHidden/>
          </w:rPr>
          <w:instrText xml:space="preserve"> PAGEREF _Toc237502390 \h </w:instrText>
        </w:r>
        <w:r>
          <w:rPr>
            <w:webHidden/>
          </w:rPr>
        </w:r>
        <w:r>
          <w:rPr>
            <w:webHidden/>
          </w:rPr>
          <w:fldChar w:fldCharType="separate"/>
        </w:r>
        <w:r w:rsidR="00166996">
          <w:rPr>
            <w:webHidden/>
          </w:rPr>
          <w:t>15</w:t>
        </w:r>
        <w:r>
          <w:rPr>
            <w:webHidden/>
          </w:rPr>
          <w:fldChar w:fldCharType="end"/>
        </w:r>
      </w:hyperlink>
    </w:p>
    <w:p w14:paraId="6B90F4FE" w14:textId="38E66980" w:rsidR="00B32225" w:rsidRDefault="00B32225">
      <w:pPr>
        <w:pStyle w:val="21"/>
        <w:tabs>
          <w:tab w:val="right" w:leader="dot" w:pos="9061"/>
        </w:tabs>
        <w:rPr>
          <w:rFonts w:asciiTheme="minorHAnsi" w:eastAsiaTheme="minorEastAsia" w:hAnsiTheme="minorHAnsi" w:cstheme="minorBidi"/>
          <w:noProof/>
          <w:sz w:val="22"/>
          <w:szCs w:val="22"/>
        </w:rPr>
      </w:pPr>
      <w:hyperlink w:anchor="_Toc237502391" w:history="1">
        <w:r w:rsidRPr="00C864E0">
          <w:rPr>
            <w:rStyle w:val="a3"/>
            <w:noProof/>
          </w:rPr>
          <w:t>Лента новостей Курска, 12.08.2026, 32 года роста: Как НПФ ВТБ стал лидером пенсионного рынка</w:t>
        </w:r>
        <w:r>
          <w:rPr>
            <w:noProof/>
            <w:webHidden/>
          </w:rPr>
          <w:tab/>
        </w:r>
        <w:r>
          <w:rPr>
            <w:noProof/>
            <w:webHidden/>
          </w:rPr>
          <w:fldChar w:fldCharType="begin"/>
        </w:r>
        <w:r>
          <w:rPr>
            <w:noProof/>
            <w:webHidden/>
          </w:rPr>
          <w:instrText xml:space="preserve"> PAGEREF _Toc237502391 \h </w:instrText>
        </w:r>
        <w:r>
          <w:rPr>
            <w:noProof/>
            <w:webHidden/>
          </w:rPr>
        </w:r>
        <w:r>
          <w:rPr>
            <w:noProof/>
            <w:webHidden/>
          </w:rPr>
          <w:fldChar w:fldCharType="separate"/>
        </w:r>
        <w:r w:rsidR="00166996">
          <w:rPr>
            <w:noProof/>
            <w:webHidden/>
          </w:rPr>
          <w:t>18</w:t>
        </w:r>
        <w:r>
          <w:rPr>
            <w:noProof/>
            <w:webHidden/>
          </w:rPr>
          <w:fldChar w:fldCharType="end"/>
        </w:r>
      </w:hyperlink>
    </w:p>
    <w:p w14:paraId="3313B60D" w14:textId="55857DD9" w:rsidR="00B32225" w:rsidRDefault="00B32225">
      <w:pPr>
        <w:pStyle w:val="31"/>
        <w:rPr>
          <w:rFonts w:asciiTheme="minorHAnsi" w:eastAsiaTheme="minorEastAsia" w:hAnsiTheme="minorHAnsi" w:cstheme="minorBidi"/>
          <w:sz w:val="22"/>
          <w:szCs w:val="22"/>
        </w:rPr>
      </w:pPr>
      <w:hyperlink w:anchor="_Toc237502392" w:history="1">
        <w:r w:rsidRPr="00C864E0">
          <w:rPr>
            <w:rStyle w:val="a3"/>
          </w:rPr>
          <w:t>В этом году НПФ ВТБ отмечает впечатляющий юбилей – 32 года со дня своего основания. За три десятилетия фонд претерпел значительные изменения и стал важным игроком на рынке пенсионного обеспечения.</w:t>
        </w:r>
        <w:r>
          <w:rPr>
            <w:webHidden/>
          </w:rPr>
          <w:tab/>
        </w:r>
        <w:r>
          <w:rPr>
            <w:webHidden/>
          </w:rPr>
          <w:fldChar w:fldCharType="begin"/>
        </w:r>
        <w:r>
          <w:rPr>
            <w:webHidden/>
          </w:rPr>
          <w:instrText xml:space="preserve"> PAGEREF _Toc237502392 \h </w:instrText>
        </w:r>
        <w:r>
          <w:rPr>
            <w:webHidden/>
          </w:rPr>
        </w:r>
        <w:r>
          <w:rPr>
            <w:webHidden/>
          </w:rPr>
          <w:fldChar w:fldCharType="separate"/>
        </w:r>
        <w:r w:rsidR="00166996">
          <w:rPr>
            <w:webHidden/>
          </w:rPr>
          <w:t>18</w:t>
        </w:r>
        <w:r>
          <w:rPr>
            <w:webHidden/>
          </w:rPr>
          <w:fldChar w:fldCharType="end"/>
        </w:r>
      </w:hyperlink>
    </w:p>
    <w:p w14:paraId="163BDB47" w14:textId="2C51E74C"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393" w:history="1">
        <w:r w:rsidRPr="00C864E0">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_Toc237502393 \h </w:instrText>
        </w:r>
        <w:r>
          <w:rPr>
            <w:noProof/>
            <w:webHidden/>
          </w:rPr>
        </w:r>
        <w:r>
          <w:rPr>
            <w:noProof/>
            <w:webHidden/>
          </w:rPr>
          <w:fldChar w:fldCharType="separate"/>
        </w:r>
        <w:r w:rsidR="00166996">
          <w:rPr>
            <w:noProof/>
            <w:webHidden/>
          </w:rPr>
          <w:t>19</w:t>
        </w:r>
        <w:r>
          <w:rPr>
            <w:noProof/>
            <w:webHidden/>
          </w:rPr>
          <w:fldChar w:fldCharType="end"/>
        </w:r>
      </w:hyperlink>
    </w:p>
    <w:p w14:paraId="1158025F" w14:textId="258C3B37" w:rsidR="00B32225" w:rsidRDefault="00B32225">
      <w:pPr>
        <w:pStyle w:val="21"/>
        <w:tabs>
          <w:tab w:val="right" w:leader="dot" w:pos="9061"/>
        </w:tabs>
        <w:rPr>
          <w:rFonts w:asciiTheme="minorHAnsi" w:eastAsiaTheme="minorEastAsia" w:hAnsiTheme="minorHAnsi" w:cstheme="minorBidi"/>
          <w:noProof/>
          <w:sz w:val="22"/>
          <w:szCs w:val="22"/>
        </w:rPr>
      </w:pPr>
      <w:hyperlink w:anchor="_Toc237502394" w:history="1">
        <w:r w:rsidRPr="00C864E0">
          <w:rPr>
            <w:rStyle w:val="a3"/>
            <w:noProof/>
          </w:rPr>
          <w:t>Известия, 13.08.2026, Новый налоговый вычет появится в России 1 сентября. что нужно знать</w:t>
        </w:r>
        <w:r>
          <w:rPr>
            <w:noProof/>
            <w:webHidden/>
          </w:rPr>
          <w:tab/>
        </w:r>
        <w:r>
          <w:rPr>
            <w:noProof/>
            <w:webHidden/>
          </w:rPr>
          <w:fldChar w:fldCharType="begin"/>
        </w:r>
        <w:r>
          <w:rPr>
            <w:noProof/>
            <w:webHidden/>
          </w:rPr>
          <w:instrText xml:space="preserve"> PAGEREF _Toc237502394 \h </w:instrText>
        </w:r>
        <w:r>
          <w:rPr>
            <w:noProof/>
            <w:webHidden/>
          </w:rPr>
        </w:r>
        <w:r>
          <w:rPr>
            <w:noProof/>
            <w:webHidden/>
          </w:rPr>
          <w:fldChar w:fldCharType="separate"/>
        </w:r>
        <w:r w:rsidR="00166996">
          <w:rPr>
            <w:noProof/>
            <w:webHidden/>
          </w:rPr>
          <w:t>19</w:t>
        </w:r>
        <w:r>
          <w:rPr>
            <w:noProof/>
            <w:webHidden/>
          </w:rPr>
          <w:fldChar w:fldCharType="end"/>
        </w:r>
      </w:hyperlink>
    </w:p>
    <w:p w14:paraId="785FA63D" w14:textId="173462A4" w:rsidR="00B32225" w:rsidRDefault="00B32225">
      <w:pPr>
        <w:pStyle w:val="31"/>
        <w:rPr>
          <w:rFonts w:asciiTheme="minorHAnsi" w:eastAsiaTheme="minorEastAsia" w:hAnsiTheme="minorHAnsi" w:cstheme="minorBidi"/>
          <w:sz w:val="22"/>
          <w:szCs w:val="22"/>
        </w:rPr>
      </w:pPr>
      <w:hyperlink w:anchor="_Toc237502395" w:history="1">
        <w:r w:rsidRPr="00C864E0">
          <w:rPr>
            <w:rStyle w:val="a3"/>
          </w:rPr>
          <w:t>С 1 сентября 2026 года в России вводится налоговый вычет на долгосрочные сбережения по договорам добровольного страхования жизни, заключенным с 1 января 2025 года. Воспользоваться льготой смогут налогоплательщики, соблюдающие установленные требования: минимальный срок договора должен составлять 10 лет, а сумма взносов, учитываемых для вычета, ограничена общим лимитом по инструментам долгосрочных сбережений. Подробнее - в материале «Известий».</w:t>
        </w:r>
        <w:r>
          <w:rPr>
            <w:webHidden/>
          </w:rPr>
          <w:tab/>
        </w:r>
        <w:r>
          <w:rPr>
            <w:webHidden/>
          </w:rPr>
          <w:fldChar w:fldCharType="begin"/>
        </w:r>
        <w:r>
          <w:rPr>
            <w:webHidden/>
          </w:rPr>
          <w:instrText xml:space="preserve"> PAGEREF _Toc237502395 \h </w:instrText>
        </w:r>
        <w:r>
          <w:rPr>
            <w:webHidden/>
          </w:rPr>
        </w:r>
        <w:r>
          <w:rPr>
            <w:webHidden/>
          </w:rPr>
          <w:fldChar w:fldCharType="separate"/>
        </w:r>
        <w:r w:rsidR="00166996">
          <w:rPr>
            <w:webHidden/>
          </w:rPr>
          <w:t>19</w:t>
        </w:r>
        <w:r>
          <w:rPr>
            <w:webHidden/>
          </w:rPr>
          <w:fldChar w:fldCharType="end"/>
        </w:r>
      </w:hyperlink>
    </w:p>
    <w:p w14:paraId="0879670D" w14:textId="05228ACB" w:rsidR="00B32225" w:rsidRDefault="00B32225">
      <w:pPr>
        <w:pStyle w:val="21"/>
        <w:tabs>
          <w:tab w:val="right" w:leader="dot" w:pos="9061"/>
        </w:tabs>
        <w:rPr>
          <w:rFonts w:asciiTheme="minorHAnsi" w:eastAsiaTheme="minorEastAsia" w:hAnsiTheme="minorHAnsi" w:cstheme="minorBidi"/>
          <w:noProof/>
          <w:sz w:val="22"/>
          <w:szCs w:val="22"/>
        </w:rPr>
      </w:pPr>
      <w:hyperlink w:anchor="_Toc237502396" w:history="1">
        <w:r w:rsidRPr="00C864E0">
          <w:rPr>
            <w:rStyle w:val="a3"/>
            <w:noProof/>
          </w:rPr>
          <w:t>Опора России, 12.08.2026, Эксперты «Опоры России» обсудили развитие программы долгосрочных сбережений</w:t>
        </w:r>
        <w:r>
          <w:rPr>
            <w:noProof/>
            <w:webHidden/>
          </w:rPr>
          <w:tab/>
        </w:r>
        <w:r>
          <w:rPr>
            <w:noProof/>
            <w:webHidden/>
          </w:rPr>
          <w:fldChar w:fldCharType="begin"/>
        </w:r>
        <w:r>
          <w:rPr>
            <w:noProof/>
            <w:webHidden/>
          </w:rPr>
          <w:instrText xml:space="preserve"> PAGEREF _Toc237502396 \h </w:instrText>
        </w:r>
        <w:r>
          <w:rPr>
            <w:noProof/>
            <w:webHidden/>
          </w:rPr>
        </w:r>
        <w:r>
          <w:rPr>
            <w:noProof/>
            <w:webHidden/>
          </w:rPr>
          <w:fldChar w:fldCharType="separate"/>
        </w:r>
        <w:r w:rsidR="00166996">
          <w:rPr>
            <w:noProof/>
            <w:webHidden/>
          </w:rPr>
          <w:t>21</w:t>
        </w:r>
        <w:r>
          <w:rPr>
            <w:noProof/>
            <w:webHidden/>
          </w:rPr>
          <w:fldChar w:fldCharType="end"/>
        </w:r>
      </w:hyperlink>
    </w:p>
    <w:p w14:paraId="34731EFC" w14:textId="5DECBE4B" w:rsidR="00B32225" w:rsidRDefault="00B32225">
      <w:pPr>
        <w:pStyle w:val="31"/>
        <w:rPr>
          <w:rFonts w:asciiTheme="minorHAnsi" w:eastAsiaTheme="minorEastAsia" w:hAnsiTheme="minorHAnsi" w:cstheme="minorBidi"/>
          <w:sz w:val="22"/>
          <w:szCs w:val="22"/>
        </w:rPr>
      </w:pPr>
      <w:hyperlink w:anchor="_Toc237502397" w:history="1">
        <w:r w:rsidRPr="00C864E0">
          <w:rPr>
            <w:rStyle w:val="a3"/>
          </w:rPr>
          <w:t>6 августа состоялось заседание Комитета «ОПОРЫ РОССИИ» по финансовым рынкам. Одной из ключевых тем стало развитие программы долгосрочных сбережений (ПДС). Участники встречи предложили ряд инициатив по доработке механизмов сбережений, включая упрощение системы софинансирования и настройку правил работы инвестиционных платформ.</w:t>
        </w:r>
        <w:r>
          <w:rPr>
            <w:webHidden/>
          </w:rPr>
          <w:tab/>
        </w:r>
        <w:r>
          <w:rPr>
            <w:webHidden/>
          </w:rPr>
          <w:fldChar w:fldCharType="begin"/>
        </w:r>
        <w:r>
          <w:rPr>
            <w:webHidden/>
          </w:rPr>
          <w:instrText xml:space="preserve"> PAGEREF _Toc237502397 \h </w:instrText>
        </w:r>
        <w:r>
          <w:rPr>
            <w:webHidden/>
          </w:rPr>
        </w:r>
        <w:r>
          <w:rPr>
            <w:webHidden/>
          </w:rPr>
          <w:fldChar w:fldCharType="separate"/>
        </w:r>
        <w:r w:rsidR="00166996">
          <w:rPr>
            <w:webHidden/>
          </w:rPr>
          <w:t>21</w:t>
        </w:r>
        <w:r>
          <w:rPr>
            <w:webHidden/>
          </w:rPr>
          <w:fldChar w:fldCharType="end"/>
        </w:r>
      </w:hyperlink>
    </w:p>
    <w:p w14:paraId="3F788B67" w14:textId="4FC92202" w:rsidR="00B32225" w:rsidRDefault="00B32225">
      <w:pPr>
        <w:pStyle w:val="21"/>
        <w:tabs>
          <w:tab w:val="right" w:leader="dot" w:pos="9061"/>
        </w:tabs>
        <w:rPr>
          <w:rFonts w:asciiTheme="minorHAnsi" w:eastAsiaTheme="minorEastAsia" w:hAnsiTheme="minorHAnsi" w:cstheme="minorBidi"/>
          <w:noProof/>
          <w:sz w:val="22"/>
          <w:szCs w:val="22"/>
        </w:rPr>
      </w:pPr>
      <w:hyperlink w:anchor="_Toc237502398" w:history="1">
        <w:r w:rsidRPr="00C864E0">
          <w:rPr>
            <w:rStyle w:val="a3"/>
            <w:noProof/>
          </w:rPr>
          <w:t>Лента.ру, 13.08.2026, Россиянам раскрыли плюсы и минусы основных вариантов вложений</w:t>
        </w:r>
        <w:r>
          <w:rPr>
            <w:noProof/>
            <w:webHidden/>
          </w:rPr>
          <w:tab/>
        </w:r>
        <w:r>
          <w:rPr>
            <w:noProof/>
            <w:webHidden/>
          </w:rPr>
          <w:fldChar w:fldCharType="begin"/>
        </w:r>
        <w:r>
          <w:rPr>
            <w:noProof/>
            <w:webHidden/>
          </w:rPr>
          <w:instrText xml:space="preserve"> PAGEREF _Toc237502398 \h </w:instrText>
        </w:r>
        <w:r>
          <w:rPr>
            <w:noProof/>
            <w:webHidden/>
          </w:rPr>
        </w:r>
        <w:r>
          <w:rPr>
            <w:noProof/>
            <w:webHidden/>
          </w:rPr>
          <w:fldChar w:fldCharType="separate"/>
        </w:r>
        <w:r w:rsidR="00166996">
          <w:rPr>
            <w:noProof/>
            <w:webHidden/>
          </w:rPr>
          <w:t>22</w:t>
        </w:r>
        <w:r>
          <w:rPr>
            <w:noProof/>
            <w:webHidden/>
          </w:rPr>
          <w:fldChar w:fldCharType="end"/>
        </w:r>
      </w:hyperlink>
    </w:p>
    <w:p w14:paraId="0E88D0CD" w14:textId="64454454" w:rsidR="00B32225" w:rsidRDefault="00B32225">
      <w:pPr>
        <w:pStyle w:val="31"/>
        <w:rPr>
          <w:rFonts w:asciiTheme="minorHAnsi" w:eastAsiaTheme="minorEastAsia" w:hAnsiTheme="minorHAnsi" w:cstheme="minorBidi"/>
          <w:sz w:val="22"/>
          <w:szCs w:val="22"/>
        </w:rPr>
      </w:pPr>
      <w:hyperlink w:anchor="_Toc237502399" w:history="1">
        <w:r w:rsidRPr="00C864E0">
          <w:rPr>
            <w:rStyle w:val="a3"/>
          </w:rPr>
          <w:t>При выборе способа сбережения разумно распределять деньги в зависимости от того, когда они могут понадобиться, например, акции вряд ли подойдут тому человеку, чья главная задача — сохранить средства, предупредил директор департамента розничного бизнеса банка Хлынов Алексей Эфрос. Плюсы и минусы различных вариантов вложений финансист раскрыл в беседе с «Лентой.ру».</w:t>
        </w:r>
        <w:r>
          <w:rPr>
            <w:webHidden/>
          </w:rPr>
          <w:tab/>
        </w:r>
        <w:r>
          <w:rPr>
            <w:webHidden/>
          </w:rPr>
          <w:fldChar w:fldCharType="begin"/>
        </w:r>
        <w:r>
          <w:rPr>
            <w:webHidden/>
          </w:rPr>
          <w:instrText xml:space="preserve"> PAGEREF _Toc237502399 \h </w:instrText>
        </w:r>
        <w:r>
          <w:rPr>
            <w:webHidden/>
          </w:rPr>
        </w:r>
        <w:r>
          <w:rPr>
            <w:webHidden/>
          </w:rPr>
          <w:fldChar w:fldCharType="separate"/>
        </w:r>
        <w:r w:rsidR="00166996">
          <w:rPr>
            <w:webHidden/>
          </w:rPr>
          <w:t>22</w:t>
        </w:r>
        <w:r>
          <w:rPr>
            <w:webHidden/>
          </w:rPr>
          <w:fldChar w:fldCharType="end"/>
        </w:r>
      </w:hyperlink>
    </w:p>
    <w:p w14:paraId="31BF0EE8" w14:textId="55717301"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00" w:history="1">
        <w:r w:rsidRPr="00C864E0">
          <w:rPr>
            <w:rStyle w:val="a3"/>
            <w:noProof/>
          </w:rPr>
          <w:t>ТАСС, 12.08.2026, «Ингосстрах»: деньги для детей откладывают больше 70% россиян</w:t>
        </w:r>
        <w:r>
          <w:rPr>
            <w:noProof/>
            <w:webHidden/>
          </w:rPr>
          <w:tab/>
        </w:r>
        <w:r>
          <w:rPr>
            <w:noProof/>
            <w:webHidden/>
          </w:rPr>
          <w:fldChar w:fldCharType="begin"/>
        </w:r>
        <w:r>
          <w:rPr>
            <w:noProof/>
            <w:webHidden/>
          </w:rPr>
          <w:instrText xml:space="preserve"> PAGEREF _Toc237502400 \h </w:instrText>
        </w:r>
        <w:r>
          <w:rPr>
            <w:noProof/>
            <w:webHidden/>
          </w:rPr>
        </w:r>
        <w:r>
          <w:rPr>
            <w:noProof/>
            <w:webHidden/>
          </w:rPr>
          <w:fldChar w:fldCharType="separate"/>
        </w:r>
        <w:r w:rsidR="00166996">
          <w:rPr>
            <w:noProof/>
            <w:webHidden/>
          </w:rPr>
          <w:t>24</w:t>
        </w:r>
        <w:r>
          <w:rPr>
            <w:noProof/>
            <w:webHidden/>
          </w:rPr>
          <w:fldChar w:fldCharType="end"/>
        </w:r>
      </w:hyperlink>
    </w:p>
    <w:p w14:paraId="09ABAA3C" w14:textId="0171AB72" w:rsidR="00B32225" w:rsidRDefault="00B32225">
      <w:pPr>
        <w:pStyle w:val="31"/>
        <w:rPr>
          <w:rFonts w:asciiTheme="minorHAnsi" w:eastAsiaTheme="minorEastAsia" w:hAnsiTheme="minorHAnsi" w:cstheme="minorBidi"/>
          <w:sz w:val="22"/>
          <w:szCs w:val="22"/>
        </w:rPr>
      </w:pPr>
      <w:hyperlink w:anchor="_Toc237502401" w:history="1">
        <w:r w:rsidRPr="00C864E0">
          <w:rPr>
            <w:rStyle w:val="a3"/>
          </w:rPr>
          <w:t>Денежные накопления или капитал для детей формируют 71% россиян, имеющих детей до 18 лет. Чаще всего родители выбирают банковский вклад или накопительный счет и наличные сбережения, говорится в исследовании Аналитического центра НАФИ, УК «Ингосстрах-Инвестиции» и СК «Ингосстрах», которое имеется в распоряжении ТАСС.</w:t>
        </w:r>
        <w:r>
          <w:rPr>
            <w:webHidden/>
          </w:rPr>
          <w:tab/>
        </w:r>
        <w:r>
          <w:rPr>
            <w:webHidden/>
          </w:rPr>
          <w:fldChar w:fldCharType="begin"/>
        </w:r>
        <w:r>
          <w:rPr>
            <w:webHidden/>
          </w:rPr>
          <w:instrText xml:space="preserve"> PAGEREF _Toc237502401 \h </w:instrText>
        </w:r>
        <w:r>
          <w:rPr>
            <w:webHidden/>
          </w:rPr>
        </w:r>
        <w:r>
          <w:rPr>
            <w:webHidden/>
          </w:rPr>
          <w:fldChar w:fldCharType="separate"/>
        </w:r>
        <w:r w:rsidR="00166996">
          <w:rPr>
            <w:webHidden/>
          </w:rPr>
          <w:t>24</w:t>
        </w:r>
        <w:r>
          <w:rPr>
            <w:webHidden/>
          </w:rPr>
          <w:fldChar w:fldCharType="end"/>
        </w:r>
      </w:hyperlink>
    </w:p>
    <w:p w14:paraId="19AE6C02" w14:textId="0465598A"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02" w:history="1">
        <w:r w:rsidRPr="00C864E0">
          <w:rPr>
            <w:rStyle w:val="a3"/>
            <w:noProof/>
          </w:rPr>
          <w:t>РБК, 12.08.2026, В НАФИ перечислили подходы россиян к созданию детского капитала</w:t>
        </w:r>
        <w:r>
          <w:rPr>
            <w:noProof/>
            <w:webHidden/>
          </w:rPr>
          <w:tab/>
        </w:r>
        <w:r>
          <w:rPr>
            <w:noProof/>
            <w:webHidden/>
          </w:rPr>
          <w:fldChar w:fldCharType="begin"/>
        </w:r>
        <w:r>
          <w:rPr>
            <w:noProof/>
            <w:webHidden/>
          </w:rPr>
          <w:instrText xml:space="preserve"> PAGEREF _Toc237502402 \h </w:instrText>
        </w:r>
        <w:r>
          <w:rPr>
            <w:noProof/>
            <w:webHidden/>
          </w:rPr>
        </w:r>
        <w:r>
          <w:rPr>
            <w:noProof/>
            <w:webHidden/>
          </w:rPr>
          <w:fldChar w:fldCharType="separate"/>
        </w:r>
        <w:r w:rsidR="00166996">
          <w:rPr>
            <w:noProof/>
            <w:webHidden/>
          </w:rPr>
          <w:t>25</w:t>
        </w:r>
        <w:r>
          <w:rPr>
            <w:noProof/>
            <w:webHidden/>
          </w:rPr>
          <w:fldChar w:fldCharType="end"/>
        </w:r>
      </w:hyperlink>
    </w:p>
    <w:p w14:paraId="537242A5" w14:textId="1624DE1C" w:rsidR="00B32225" w:rsidRDefault="00B32225">
      <w:pPr>
        <w:pStyle w:val="31"/>
        <w:rPr>
          <w:rFonts w:asciiTheme="minorHAnsi" w:eastAsiaTheme="minorEastAsia" w:hAnsiTheme="minorHAnsi" w:cstheme="minorBidi"/>
          <w:sz w:val="22"/>
          <w:szCs w:val="22"/>
        </w:rPr>
      </w:pPr>
      <w:hyperlink w:anchor="_Toc237502403" w:history="1">
        <w:r w:rsidRPr="00C864E0">
          <w:rPr>
            <w:rStyle w:val="a3"/>
          </w:rPr>
          <w:t>Почти три четверти российских родителей формируют накопления для детей, однако большинство ограничивается банковскими вкладами и наличными, избегая долгосрочных инструментов. Об этом говорится в совместном исследовании НАФИ, УК «Ингосстрах-Инвестиции» и СК «Ингосстрах» (есть у РБК).</w:t>
        </w:r>
        <w:r>
          <w:rPr>
            <w:webHidden/>
          </w:rPr>
          <w:tab/>
        </w:r>
        <w:r>
          <w:rPr>
            <w:webHidden/>
          </w:rPr>
          <w:fldChar w:fldCharType="begin"/>
        </w:r>
        <w:r>
          <w:rPr>
            <w:webHidden/>
          </w:rPr>
          <w:instrText xml:space="preserve"> PAGEREF _Toc237502403 \h </w:instrText>
        </w:r>
        <w:r>
          <w:rPr>
            <w:webHidden/>
          </w:rPr>
        </w:r>
        <w:r>
          <w:rPr>
            <w:webHidden/>
          </w:rPr>
          <w:fldChar w:fldCharType="separate"/>
        </w:r>
        <w:r w:rsidR="00166996">
          <w:rPr>
            <w:webHidden/>
          </w:rPr>
          <w:t>25</w:t>
        </w:r>
        <w:r>
          <w:rPr>
            <w:webHidden/>
          </w:rPr>
          <w:fldChar w:fldCharType="end"/>
        </w:r>
      </w:hyperlink>
    </w:p>
    <w:p w14:paraId="61739D70" w14:textId="3135D8EC"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04" w:history="1">
        <w:r w:rsidRPr="00C864E0">
          <w:rPr>
            <w:rStyle w:val="a3"/>
            <w:noProof/>
          </w:rPr>
          <w:t>РБК Компании, 12.08.2026, Эксперты определили подходы россиян к созданию детского капитала</w:t>
        </w:r>
        <w:r>
          <w:rPr>
            <w:noProof/>
            <w:webHidden/>
          </w:rPr>
          <w:tab/>
        </w:r>
        <w:r>
          <w:rPr>
            <w:noProof/>
            <w:webHidden/>
          </w:rPr>
          <w:fldChar w:fldCharType="begin"/>
        </w:r>
        <w:r>
          <w:rPr>
            <w:noProof/>
            <w:webHidden/>
          </w:rPr>
          <w:instrText xml:space="preserve"> PAGEREF _Toc237502404 \h </w:instrText>
        </w:r>
        <w:r>
          <w:rPr>
            <w:noProof/>
            <w:webHidden/>
          </w:rPr>
        </w:r>
        <w:r>
          <w:rPr>
            <w:noProof/>
            <w:webHidden/>
          </w:rPr>
          <w:fldChar w:fldCharType="separate"/>
        </w:r>
        <w:r w:rsidR="00166996">
          <w:rPr>
            <w:noProof/>
            <w:webHidden/>
          </w:rPr>
          <w:t>26</w:t>
        </w:r>
        <w:r>
          <w:rPr>
            <w:noProof/>
            <w:webHidden/>
          </w:rPr>
          <w:fldChar w:fldCharType="end"/>
        </w:r>
      </w:hyperlink>
    </w:p>
    <w:p w14:paraId="2B6BC84D" w14:textId="2F9AEB8F" w:rsidR="00B32225" w:rsidRDefault="00B32225">
      <w:pPr>
        <w:pStyle w:val="31"/>
        <w:rPr>
          <w:rFonts w:asciiTheme="minorHAnsi" w:eastAsiaTheme="minorEastAsia" w:hAnsiTheme="minorHAnsi" w:cstheme="minorBidi"/>
          <w:sz w:val="22"/>
          <w:szCs w:val="22"/>
        </w:rPr>
      </w:pPr>
      <w:hyperlink w:anchor="_Toc237502405" w:history="1">
        <w:r w:rsidRPr="00C864E0">
          <w:rPr>
            <w:rStyle w:val="a3"/>
          </w:rPr>
          <w:t>Чаще всего родители выбирают привычные инструменты - банковский вклад или накопительный счет и наличные сбережения. При этом долгосрочные финансовые продукты пока остаются менее распространенными: инвестиции, накопительное страхование жизни и пенсионные программы многие родители не используют и не планируют использовать.</w:t>
        </w:r>
        <w:r>
          <w:rPr>
            <w:webHidden/>
          </w:rPr>
          <w:tab/>
        </w:r>
        <w:r>
          <w:rPr>
            <w:webHidden/>
          </w:rPr>
          <w:fldChar w:fldCharType="begin"/>
        </w:r>
        <w:r>
          <w:rPr>
            <w:webHidden/>
          </w:rPr>
          <w:instrText xml:space="preserve"> PAGEREF _Toc237502405 \h </w:instrText>
        </w:r>
        <w:r>
          <w:rPr>
            <w:webHidden/>
          </w:rPr>
        </w:r>
        <w:r>
          <w:rPr>
            <w:webHidden/>
          </w:rPr>
          <w:fldChar w:fldCharType="separate"/>
        </w:r>
        <w:r w:rsidR="00166996">
          <w:rPr>
            <w:webHidden/>
          </w:rPr>
          <w:t>26</w:t>
        </w:r>
        <w:r>
          <w:rPr>
            <w:webHidden/>
          </w:rPr>
          <w:fldChar w:fldCharType="end"/>
        </w:r>
      </w:hyperlink>
    </w:p>
    <w:p w14:paraId="60EFFA0D" w14:textId="1FC68207"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06" w:history="1">
        <w:r w:rsidRPr="00C864E0">
          <w:rPr>
            <w:rStyle w:val="a3"/>
            <w:noProof/>
          </w:rPr>
          <w:t>Bankreal, 12.08.2026, Заявление в налоговую на справку о количестве договоров страхования жизни и сбережений: новая форма</w:t>
        </w:r>
        <w:r>
          <w:rPr>
            <w:noProof/>
            <w:webHidden/>
          </w:rPr>
          <w:tab/>
        </w:r>
        <w:r>
          <w:rPr>
            <w:noProof/>
            <w:webHidden/>
          </w:rPr>
          <w:fldChar w:fldCharType="begin"/>
        </w:r>
        <w:r>
          <w:rPr>
            <w:noProof/>
            <w:webHidden/>
          </w:rPr>
          <w:instrText xml:space="preserve"> PAGEREF _Toc237502406 \h </w:instrText>
        </w:r>
        <w:r>
          <w:rPr>
            <w:noProof/>
            <w:webHidden/>
          </w:rPr>
        </w:r>
        <w:r>
          <w:rPr>
            <w:noProof/>
            <w:webHidden/>
          </w:rPr>
          <w:fldChar w:fldCharType="separate"/>
        </w:r>
        <w:r w:rsidR="00166996">
          <w:rPr>
            <w:noProof/>
            <w:webHidden/>
          </w:rPr>
          <w:t>29</w:t>
        </w:r>
        <w:r>
          <w:rPr>
            <w:noProof/>
            <w:webHidden/>
          </w:rPr>
          <w:fldChar w:fldCharType="end"/>
        </w:r>
      </w:hyperlink>
    </w:p>
    <w:p w14:paraId="7158BAE2" w14:textId="78AD201F" w:rsidR="00B32225" w:rsidRDefault="00B32225">
      <w:pPr>
        <w:pStyle w:val="31"/>
        <w:rPr>
          <w:rFonts w:asciiTheme="minorHAnsi" w:eastAsiaTheme="minorEastAsia" w:hAnsiTheme="minorHAnsi" w:cstheme="minorBidi"/>
          <w:sz w:val="22"/>
          <w:szCs w:val="22"/>
        </w:rPr>
      </w:pPr>
      <w:hyperlink w:anchor="_Toc237502407" w:history="1">
        <w:r w:rsidRPr="00C864E0">
          <w:rPr>
            <w:rStyle w:val="a3"/>
          </w:rPr>
          <w:t>ФНС выпустила рекомендуемую форму заявления о выдаче справки о соблюдении условия о количестве договоров добровольного страхования жизни или договоров долгосрочных сбережений, а также порядок заполнения такого заявления. Форма будет применяться 1 сентября 2026 года - тогда начнут действовать новые правила предоставления налоговых вычетов по НДФЛ по таким договорам (письмо от 05.08.2026 N СД-36-11/6739@).</w:t>
        </w:r>
        <w:r>
          <w:rPr>
            <w:webHidden/>
          </w:rPr>
          <w:tab/>
        </w:r>
        <w:r>
          <w:rPr>
            <w:webHidden/>
          </w:rPr>
          <w:fldChar w:fldCharType="begin"/>
        </w:r>
        <w:r>
          <w:rPr>
            <w:webHidden/>
          </w:rPr>
          <w:instrText xml:space="preserve"> PAGEREF _Toc237502407 \h </w:instrText>
        </w:r>
        <w:r>
          <w:rPr>
            <w:webHidden/>
          </w:rPr>
        </w:r>
        <w:r>
          <w:rPr>
            <w:webHidden/>
          </w:rPr>
          <w:fldChar w:fldCharType="separate"/>
        </w:r>
        <w:r w:rsidR="00166996">
          <w:rPr>
            <w:webHidden/>
          </w:rPr>
          <w:t>29</w:t>
        </w:r>
        <w:r>
          <w:rPr>
            <w:webHidden/>
          </w:rPr>
          <w:fldChar w:fldCharType="end"/>
        </w:r>
      </w:hyperlink>
    </w:p>
    <w:p w14:paraId="74065B19" w14:textId="00B32B0D"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08" w:history="1">
        <w:r w:rsidRPr="00C864E0">
          <w:rPr>
            <w:rStyle w:val="a3"/>
            <w:noProof/>
          </w:rPr>
          <w:t>Бриф24, 12.08.2026, Все россияне получат от Сбербанка «подарок» в 36 тысяч рублей</w:t>
        </w:r>
        <w:r>
          <w:rPr>
            <w:noProof/>
            <w:webHidden/>
          </w:rPr>
          <w:tab/>
        </w:r>
        <w:r>
          <w:rPr>
            <w:noProof/>
            <w:webHidden/>
          </w:rPr>
          <w:fldChar w:fldCharType="begin"/>
        </w:r>
        <w:r>
          <w:rPr>
            <w:noProof/>
            <w:webHidden/>
          </w:rPr>
          <w:instrText xml:space="preserve"> PAGEREF _Toc237502408 \h </w:instrText>
        </w:r>
        <w:r>
          <w:rPr>
            <w:noProof/>
            <w:webHidden/>
          </w:rPr>
        </w:r>
        <w:r>
          <w:rPr>
            <w:noProof/>
            <w:webHidden/>
          </w:rPr>
          <w:fldChar w:fldCharType="separate"/>
        </w:r>
        <w:r w:rsidR="00166996">
          <w:rPr>
            <w:noProof/>
            <w:webHidden/>
          </w:rPr>
          <w:t>30</w:t>
        </w:r>
        <w:r>
          <w:rPr>
            <w:noProof/>
            <w:webHidden/>
          </w:rPr>
          <w:fldChar w:fldCharType="end"/>
        </w:r>
      </w:hyperlink>
    </w:p>
    <w:p w14:paraId="32E1B69C" w14:textId="012C4D19" w:rsidR="00B32225" w:rsidRDefault="00B32225">
      <w:pPr>
        <w:pStyle w:val="31"/>
        <w:rPr>
          <w:rFonts w:asciiTheme="minorHAnsi" w:eastAsiaTheme="minorEastAsia" w:hAnsiTheme="minorHAnsi" w:cstheme="minorBidi"/>
          <w:sz w:val="22"/>
          <w:szCs w:val="22"/>
        </w:rPr>
      </w:pPr>
      <w:hyperlink w:anchor="_Toc237502409" w:history="1">
        <w:r w:rsidRPr="00C864E0">
          <w:rPr>
            <w:rStyle w:val="a3"/>
          </w:rPr>
          <w:t>Представители Сбербанка рассказали о новой госпрограмме долгосрочных сбережений, по которой граждане смогут получать до 36 тысяч рублей в год как доплату от государства. Деньги будут перечислять каждый год в течение 10 лет, если человек участвует в программе и делает взносы.</w:t>
        </w:r>
        <w:r>
          <w:rPr>
            <w:webHidden/>
          </w:rPr>
          <w:tab/>
        </w:r>
        <w:r>
          <w:rPr>
            <w:webHidden/>
          </w:rPr>
          <w:fldChar w:fldCharType="begin"/>
        </w:r>
        <w:r>
          <w:rPr>
            <w:webHidden/>
          </w:rPr>
          <w:instrText xml:space="preserve"> PAGEREF _Toc237502409 \h </w:instrText>
        </w:r>
        <w:r>
          <w:rPr>
            <w:webHidden/>
          </w:rPr>
        </w:r>
        <w:r>
          <w:rPr>
            <w:webHidden/>
          </w:rPr>
          <w:fldChar w:fldCharType="separate"/>
        </w:r>
        <w:r w:rsidR="00166996">
          <w:rPr>
            <w:webHidden/>
          </w:rPr>
          <w:t>30</w:t>
        </w:r>
        <w:r>
          <w:rPr>
            <w:webHidden/>
          </w:rPr>
          <w:fldChar w:fldCharType="end"/>
        </w:r>
      </w:hyperlink>
    </w:p>
    <w:p w14:paraId="18274123" w14:textId="73502E23"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10" w:history="1">
        <w:r w:rsidRPr="00C864E0">
          <w:rPr>
            <w:rStyle w:val="a3"/>
            <w:noProof/>
          </w:rPr>
          <w:t>Грозный-Информ, 12.08.2026, Жители Чеченской Республики направили в программу долгосрочных сбережений 194 млн рублей</w:t>
        </w:r>
        <w:r>
          <w:rPr>
            <w:noProof/>
            <w:webHidden/>
          </w:rPr>
          <w:tab/>
        </w:r>
        <w:r>
          <w:rPr>
            <w:noProof/>
            <w:webHidden/>
          </w:rPr>
          <w:fldChar w:fldCharType="begin"/>
        </w:r>
        <w:r>
          <w:rPr>
            <w:noProof/>
            <w:webHidden/>
          </w:rPr>
          <w:instrText xml:space="preserve"> PAGEREF _Toc237502410 \h </w:instrText>
        </w:r>
        <w:r>
          <w:rPr>
            <w:noProof/>
            <w:webHidden/>
          </w:rPr>
        </w:r>
        <w:r>
          <w:rPr>
            <w:noProof/>
            <w:webHidden/>
          </w:rPr>
          <w:fldChar w:fldCharType="separate"/>
        </w:r>
        <w:r w:rsidR="00166996">
          <w:rPr>
            <w:noProof/>
            <w:webHidden/>
          </w:rPr>
          <w:t>31</w:t>
        </w:r>
        <w:r>
          <w:rPr>
            <w:noProof/>
            <w:webHidden/>
          </w:rPr>
          <w:fldChar w:fldCharType="end"/>
        </w:r>
      </w:hyperlink>
    </w:p>
    <w:p w14:paraId="34FA939D" w14:textId="34F5B153" w:rsidR="00B32225" w:rsidRDefault="00B32225">
      <w:pPr>
        <w:pStyle w:val="31"/>
        <w:rPr>
          <w:rFonts w:asciiTheme="minorHAnsi" w:eastAsiaTheme="minorEastAsia" w:hAnsiTheme="minorHAnsi" w:cstheme="minorBidi"/>
          <w:sz w:val="22"/>
          <w:szCs w:val="22"/>
        </w:rPr>
      </w:pPr>
      <w:hyperlink w:anchor="_Toc237502411" w:history="1">
        <w:r w:rsidRPr="00C864E0">
          <w:rPr>
            <w:rStyle w:val="a3"/>
          </w:rPr>
          <w:t>С начала действия программы долгосрочных сбережений (ПДС) жители Чеченской Республики заключили более 33 тысяч договоров. По состоянию на 1 июля 2026 года совокупный объем внесенных средств достиг 194 млн рублей.</w:t>
        </w:r>
        <w:r>
          <w:rPr>
            <w:webHidden/>
          </w:rPr>
          <w:tab/>
        </w:r>
        <w:r>
          <w:rPr>
            <w:webHidden/>
          </w:rPr>
          <w:fldChar w:fldCharType="begin"/>
        </w:r>
        <w:r>
          <w:rPr>
            <w:webHidden/>
          </w:rPr>
          <w:instrText xml:space="preserve"> PAGEREF _Toc237502411 \h </w:instrText>
        </w:r>
        <w:r>
          <w:rPr>
            <w:webHidden/>
          </w:rPr>
        </w:r>
        <w:r>
          <w:rPr>
            <w:webHidden/>
          </w:rPr>
          <w:fldChar w:fldCharType="separate"/>
        </w:r>
        <w:r w:rsidR="00166996">
          <w:rPr>
            <w:webHidden/>
          </w:rPr>
          <w:t>31</w:t>
        </w:r>
        <w:r>
          <w:rPr>
            <w:webHidden/>
          </w:rPr>
          <w:fldChar w:fldCharType="end"/>
        </w:r>
      </w:hyperlink>
    </w:p>
    <w:p w14:paraId="0BFDB4D9" w14:textId="3888E594"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12" w:history="1">
        <w:r w:rsidRPr="00C864E0">
          <w:rPr>
            <w:rStyle w:val="a3"/>
            <w:noProof/>
          </w:rPr>
          <w:t>Южная служба новостей, 12.08.2026, Более 1,3 млрд рублей вложили жители Осетии в долгосрочные сбережения</w:t>
        </w:r>
        <w:r>
          <w:rPr>
            <w:noProof/>
            <w:webHidden/>
          </w:rPr>
          <w:tab/>
        </w:r>
        <w:r>
          <w:rPr>
            <w:noProof/>
            <w:webHidden/>
          </w:rPr>
          <w:fldChar w:fldCharType="begin"/>
        </w:r>
        <w:r>
          <w:rPr>
            <w:noProof/>
            <w:webHidden/>
          </w:rPr>
          <w:instrText xml:space="preserve"> PAGEREF _Toc237502412 \h </w:instrText>
        </w:r>
        <w:r>
          <w:rPr>
            <w:noProof/>
            <w:webHidden/>
          </w:rPr>
        </w:r>
        <w:r>
          <w:rPr>
            <w:noProof/>
            <w:webHidden/>
          </w:rPr>
          <w:fldChar w:fldCharType="separate"/>
        </w:r>
        <w:r w:rsidR="00166996">
          <w:rPr>
            <w:noProof/>
            <w:webHidden/>
          </w:rPr>
          <w:t>32</w:t>
        </w:r>
        <w:r>
          <w:rPr>
            <w:noProof/>
            <w:webHidden/>
          </w:rPr>
          <w:fldChar w:fldCharType="end"/>
        </w:r>
      </w:hyperlink>
    </w:p>
    <w:p w14:paraId="1F0F8EE6" w14:textId="7AE1738E" w:rsidR="00B32225" w:rsidRDefault="00B32225">
      <w:pPr>
        <w:pStyle w:val="31"/>
        <w:rPr>
          <w:rFonts w:asciiTheme="minorHAnsi" w:eastAsiaTheme="minorEastAsia" w:hAnsiTheme="minorHAnsi" w:cstheme="minorBidi"/>
          <w:sz w:val="22"/>
          <w:szCs w:val="22"/>
        </w:rPr>
      </w:pPr>
      <w:hyperlink w:anchor="_Toc237502413" w:history="1">
        <w:r w:rsidRPr="00C864E0">
          <w:rPr>
            <w:rStyle w:val="a3"/>
          </w:rPr>
          <w:t>Свыше 10,5 тысячи договоров по программе долгосрочных сбережений заключили за первое полугодие 2026 года жители Северной Осетии, направив на формирование накоплений 167 млн рублей, сообщает Центробанк.</w:t>
        </w:r>
        <w:r>
          <w:rPr>
            <w:webHidden/>
          </w:rPr>
          <w:tab/>
        </w:r>
        <w:r>
          <w:rPr>
            <w:webHidden/>
          </w:rPr>
          <w:fldChar w:fldCharType="begin"/>
        </w:r>
        <w:r>
          <w:rPr>
            <w:webHidden/>
          </w:rPr>
          <w:instrText xml:space="preserve"> PAGEREF _Toc237502413 \h </w:instrText>
        </w:r>
        <w:r>
          <w:rPr>
            <w:webHidden/>
          </w:rPr>
        </w:r>
        <w:r>
          <w:rPr>
            <w:webHidden/>
          </w:rPr>
          <w:fldChar w:fldCharType="separate"/>
        </w:r>
        <w:r w:rsidR="00166996">
          <w:rPr>
            <w:webHidden/>
          </w:rPr>
          <w:t>32</w:t>
        </w:r>
        <w:r>
          <w:rPr>
            <w:webHidden/>
          </w:rPr>
          <w:fldChar w:fldCharType="end"/>
        </w:r>
      </w:hyperlink>
    </w:p>
    <w:p w14:paraId="32E9CB86" w14:textId="43531853"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414" w:history="1">
        <w:r w:rsidRPr="00C864E0">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_Toc237502414 \h </w:instrText>
        </w:r>
        <w:r>
          <w:rPr>
            <w:noProof/>
            <w:webHidden/>
          </w:rPr>
        </w:r>
        <w:r>
          <w:rPr>
            <w:noProof/>
            <w:webHidden/>
          </w:rPr>
          <w:fldChar w:fldCharType="separate"/>
        </w:r>
        <w:r w:rsidR="00166996">
          <w:rPr>
            <w:noProof/>
            <w:webHidden/>
          </w:rPr>
          <w:t>32</w:t>
        </w:r>
        <w:r>
          <w:rPr>
            <w:noProof/>
            <w:webHidden/>
          </w:rPr>
          <w:fldChar w:fldCharType="end"/>
        </w:r>
      </w:hyperlink>
    </w:p>
    <w:p w14:paraId="4E318F79" w14:textId="51761BB6"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15" w:history="1">
        <w:r w:rsidRPr="00C864E0">
          <w:rPr>
            <w:rStyle w:val="a3"/>
            <w:noProof/>
          </w:rPr>
          <w:t>Комсомольская правда, 12.08.2026, Россиянам могут автоматически увеличить пенсию: названы три причины пересчета</w:t>
        </w:r>
        <w:r>
          <w:rPr>
            <w:noProof/>
            <w:webHidden/>
          </w:rPr>
          <w:tab/>
        </w:r>
        <w:r>
          <w:rPr>
            <w:noProof/>
            <w:webHidden/>
          </w:rPr>
          <w:fldChar w:fldCharType="begin"/>
        </w:r>
        <w:r>
          <w:rPr>
            <w:noProof/>
            <w:webHidden/>
          </w:rPr>
          <w:instrText xml:space="preserve"> PAGEREF _Toc237502415 \h </w:instrText>
        </w:r>
        <w:r>
          <w:rPr>
            <w:noProof/>
            <w:webHidden/>
          </w:rPr>
        </w:r>
        <w:r>
          <w:rPr>
            <w:noProof/>
            <w:webHidden/>
          </w:rPr>
          <w:fldChar w:fldCharType="separate"/>
        </w:r>
        <w:r w:rsidR="00166996">
          <w:rPr>
            <w:noProof/>
            <w:webHidden/>
          </w:rPr>
          <w:t>32</w:t>
        </w:r>
        <w:r>
          <w:rPr>
            <w:noProof/>
            <w:webHidden/>
          </w:rPr>
          <w:fldChar w:fldCharType="end"/>
        </w:r>
      </w:hyperlink>
    </w:p>
    <w:p w14:paraId="5E59ECD9" w14:textId="3BC68AA1" w:rsidR="00B32225" w:rsidRDefault="00B32225">
      <w:pPr>
        <w:pStyle w:val="31"/>
        <w:rPr>
          <w:rFonts w:asciiTheme="minorHAnsi" w:eastAsiaTheme="minorEastAsia" w:hAnsiTheme="minorHAnsi" w:cstheme="minorBidi"/>
          <w:sz w:val="22"/>
          <w:szCs w:val="22"/>
        </w:rPr>
      </w:pPr>
      <w:hyperlink w:anchor="_Toc237502416" w:history="1">
        <w:r w:rsidRPr="00C864E0">
          <w:rPr>
            <w:rStyle w:val="a3"/>
          </w:rPr>
          <w:t>В начале каждого года Социальный фонд индексирует все страховые пенсии. Как неработающим, так и работающим пенсионерам. Прибавка, как правило, чуть выше инфляции за предыдущий год. В апреле вырастают социальные пенсии. А в августе у работающих пенсионеров происходит перерасчет трудовых прав. В итоге их пенсия тоже немного вырастает.</w:t>
        </w:r>
        <w:r>
          <w:rPr>
            <w:webHidden/>
          </w:rPr>
          <w:tab/>
        </w:r>
        <w:r>
          <w:rPr>
            <w:webHidden/>
          </w:rPr>
          <w:fldChar w:fldCharType="begin"/>
        </w:r>
        <w:r>
          <w:rPr>
            <w:webHidden/>
          </w:rPr>
          <w:instrText xml:space="preserve"> PAGEREF _Toc237502416 \h </w:instrText>
        </w:r>
        <w:r>
          <w:rPr>
            <w:webHidden/>
          </w:rPr>
        </w:r>
        <w:r>
          <w:rPr>
            <w:webHidden/>
          </w:rPr>
          <w:fldChar w:fldCharType="separate"/>
        </w:r>
        <w:r w:rsidR="00166996">
          <w:rPr>
            <w:webHidden/>
          </w:rPr>
          <w:t>32</w:t>
        </w:r>
        <w:r>
          <w:rPr>
            <w:webHidden/>
          </w:rPr>
          <w:fldChar w:fldCharType="end"/>
        </w:r>
      </w:hyperlink>
    </w:p>
    <w:p w14:paraId="3AE01D25" w14:textId="6F59DDD0"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17" w:history="1">
        <w:r w:rsidRPr="00C864E0">
          <w:rPr>
            <w:rStyle w:val="a3"/>
            <w:noProof/>
          </w:rPr>
          <w:t>РИА Новости, 12.08.2</w:t>
        </w:r>
        <w:r w:rsidRPr="00C864E0">
          <w:rPr>
            <w:rStyle w:val="a3"/>
            <w:noProof/>
          </w:rPr>
          <w:t>0</w:t>
        </w:r>
        <w:r w:rsidRPr="00C864E0">
          <w:rPr>
            <w:rStyle w:val="a3"/>
            <w:noProof/>
          </w:rPr>
          <w:t>26, В Соцфонде рассказали, в каких случаях пересчитают пенсию автоматически</w:t>
        </w:r>
        <w:r>
          <w:rPr>
            <w:noProof/>
            <w:webHidden/>
          </w:rPr>
          <w:tab/>
        </w:r>
        <w:r>
          <w:rPr>
            <w:noProof/>
            <w:webHidden/>
          </w:rPr>
          <w:fldChar w:fldCharType="begin"/>
        </w:r>
        <w:r>
          <w:rPr>
            <w:noProof/>
            <w:webHidden/>
          </w:rPr>
          <w:instrText xml:space="preserve"> PAGEREF _Toc237502417 \h </w:instrText>
        </w:r>
        <w:r>
          <w:rPr>
            <w:noProof/>
            <w:webHidden/>
          </w:rPr>
        </w:r>
        <w:r>
          <w:rPr>
            <w:noProof/>
            <w:webHidden/>
          </w:rPr>
          <w:fldChar w:fldCharType="separate"/>
        </w:r>
        <w:r w:rsidR="00166996">
          <w:rPr>
            <w:noProof/>
            <w:webHidden/>
          </w:rPr>
          <w:t>34</w:t>
        </w:r>
        <w:r>
          <w:rPr>
            <w:noProof/>
            <w:webHidden/>
          </w:rPr>
          <w:fldChar w:fldCharType="end"/>
        </w:r>
      </w:hyperlink>
    </w:p>
    <w:p w14:paraId="42CAE5E3" w14:textId="2DE29C78" w:rsidR="00B32225" w:rsidRDefault="00B32225">
      <w:pPr>
        <w:pStyle w:val="31"/>
        <w:rPr>
          <w:rFonts w:asciiTheme="minorHAnsi" w:eastAsiaTheme="minorEastAsia" w:hAnsiTheme="minorHAnsi" w:cstheme="minorBidi"/>
          <w:sz w:val="22"/>
          <w:szCs w:val="22"/>
        </w:rPr>
      </w:pPr>
      <w:hyperlink w:anchor="_Toc237502418" w:history="1">
        <w:r w:rsidRPr="00C864E0">
          <w:rPr>
            <w:rStyle w:val="a3"/>
          </w:rPr>
          <w:t>Социальный фонд России беззаявительно увеличит страховую пенсию по старости и инвалидности при увольнении, наличии достаточного северного стажа, а также при достижении 80 лет или получении инвалидности I группы, сообщило ведомство на платформе «Макс».</w:t>
        </w:r>
        <w:r>
          <w:rPr>
            <w:webHidden/>
          </w:rPr>
          <w:tab/>
        </w:r>
        <w:r>
          <w:rPr>
            <w:webHidden/>
          </w:rPr>
          <w:fldChar w:fldCharType="begin"/>
        </w:r>
        <w:r>
          <w:rPr>
            <w:webHidden/>
          </w:rPr>
          <w:instrText xml:space="preserve"> PAGEREF _Toc237502418 \h </w:instrText>
        </w:r>
        <w:r>
          <w:rPr>
            <w:webHidden/>
          </w:rPr>
        </w:r>
        <w:r>
          <w:rPr>
            <w:webHidden/>
          </w:rPr>
          <w:fldChar w:fldCharType="separate"/>
        </w:r>
        <w:r w:rsidR="00166996">
          <w:rPr>
            <w:webHidden/>
          </w:rPr>
          <w:t>34</w:t>
        </w:r>
        <w:r>
          <w:rPr>
            <w:webHidden/>
          </w:rPr>
          <w:fldChar w:fldCharType="end"/>
        </w:r>
      </w:hyperlink>
    </w:p>
    <w:p w14:paraId="7CE2204F" w14:textId="41B0E95E"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19" w:history="1">
        <w:r w:rsidRPr="00C864E0">
          <w:rPr>
            <w:rStyle w:val="a3"/>
            <w:noProof/>
          </w:rPr>
          <w:t>ТАСС, 12.08.2026, Россияне могут увеличить пенсию при помощи добровольных взносов</w:t>
        </w:r>
        <w:r>
          <w:rPr>
            <w:noProof/>
            <w:webHidden/>
          </w:rPr>
          <w:tab/>
        </w:r>
        <w:r>
          <w:rPr>
            <w:noProof/>
            <w:webHidden/>
          </w:rPr>
          <w:fldChar w:fldCharType="begin"/>
        </w:r>
        <w:r>
          <w:rPr>
            <w:noProof/>
            <w:webHidden/>
          </w:rPr>
          <w:instrText xml:space="preserve"> PAGEREF _Toc237502419 \h </w:instrText>
        </w:r>
        <w:r>
          <w:rPr>
            <w:noProof/>
            <w:webHidden/>
          </w:rPr>
        </w:r>
        <w:r>
          <w:rPr>
            <w:noProof/>
            <w:webHidden/>
          </w:rPr>
          <w:fldChar w:fldCharType="separate"/>
        </w:r>
        <w:r w:rsidR="00166996">
          <w:rPr>
            <w:noProof/>
            <w:webHidden/>
          </w:rPr>
          <w:t>35</w:t>
        </w:r>
        <w:r>
          <w:rPr>
            <w:noProof/>
            <w:webHidden/>
          </w:rPr>
          <w:fldChar w:fldCharType="end"/>
        </w:r>
      </w:hyperlink>
    </w:p>
    <w:p w14:paraId="09FE77A8" w14:textId="785EF6BA" w:rsidR="00B32225" w:rsidRDefault="00B32225">
      <w:pPr>
        <w:pStyle w:val="31"/>
        <w:rPr>
          <w:rFonts w:asciiTheme="minorHAnsi" w:eastAsiaTheme="minorEastAsia" w:hAnsiTheme="minorHAnsi" w:cstheme="minorBidi"/>
          <w:sz w:val="22"/>
          <w:szCs w:val="22"/>
        </w:rPr>
      </w:pPr>
      <w:hyperlink w:anchor="_Toc237502420" w:history="1">
        <w:r w:rsidRPr="00C864E0">
          <w:rPr>
            <w:rStyle w:val="a3"/>
          </w:rPr>
          <w:t>Россияне могут увеличить размер будущей пенсии при помощи добровольных страховых взносов. С их помощью можно приобрести 1 год трудового стажа и 1,09 индивидуального пенсионного коэффициента (ИПК) за 71,5 тыс. рублей. Об этом свидетельствуют данные Соцфонда.</w:t>
        </w:r>
        <w:r>
          <w:rPr>
            <w:webHidden/>
          </w:rPr>
          <w:tab/>
        </w:r>
        <w:r>
          <w:rPr>
            <w:webHidden/>
          </w:rPr>
          <w:fldChar w:fldCharType="begin"/>
        </w:r>
        <w:r>
          <w:rPr>
            <w:webHidden/>
          </w:rPr>
          <w:instrText xml:space="preserve"> PAGEREF _Toc237502420 \h </w:instrText>
        </w:r>
        <w:r>
          <w:rPr>
            <w:webHidden/>
          </w:rPr>
        </w:r>
        <w:r>
          <w:rPr>
            <w:webHidden/>
          </w:rPr>
          <w:fldChar w:fldCharType="separate"/>
        </w:r>
        <w:r w:rsidR="00166996">
          <w:rPr>
            <w:webHidden/>
          </w:rPr>
          <w:t>35</w:t>
        </w:r>
        <w:r>
          <w:rPr>
            <w:webHidden/>
          </w:rPr>
          <w:fldChar w:fldCharType="end"/>
        </w:r>
      </w:hyperlink>
    </w:p>
    <w:p w14:paraId="02410C60" w14:textId="3389B866"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21" w:history="1">
        <w:r w:rsidRPr="00C864E0">
          <w:rPr>
            <w:rStyle w:val="a3"/>
            <w:noProof/>
          </w:rPr>
          <w:t>ТАСС, 13.08.2026, Назван разрыв между высокой и низкой средней пенсией неработающих в регионах РФ</w:t>
        </w:r>
        <w:r>
          <w:rPr>
            <w:noProof/>
            <w:webHidden/>
          </w:rPr>
          <w:tab/>
        </w:r>
        <w:r>
          <w:rPr>
            <w:noProof/>
            <w:webHidden/>
          </w:rPr>
          <w:fldChar w:fldCharType="begin"/>
        </w:r>
        <w:r>
          <w:rPr>
            <w:noProof/>
            <w:webHidden/>
          </w:rPr>
          <w:instrText xml:space="preserve"> PAGEREF _Toc237502421 \h </w:instrText>
        </w:r>
        <w:r>
          <w:rPr>
            <w:noProof/>
            <w:webHidden/>
          </w:rPr>
        </w:r>
        <w:r>
          <w:rPr>
            <w:noProof/>
            <w:webHidden/>
          </w:rPr>
          <w:fldChar w:fldCharType="separate"/>
        </w:r>
        <w:r w:rsidR="00166996">
          <w:rPr>
            <w:noProof/>
            <w:webHidden/>
          </w:rPr>
          <w:t>35</w:t>
        </w:r>
        <w:r>
          <w:rPr>
            <w:noProof/>
            <w:webHidden/>
          </w:rPr>
          <w:fldChar w:fldCharType="end"/>
        </w:r>
      </w:hyperlink>
    </w:p>
    <w:p w14:paraId="14847606" w14:textId="0A259AA1" w:rsidR="00B32225" w:rsidRDefault="00B32225">
      <w:pPr>
        <w:pStyle w:val="31"/>
        <w:rPr>
          <w:rFonts w:asciiTheme="minorHAnsi" w:eastAsiaTheme="minorEastAsia" w:hAnsiTheme="minorHAnsi" w:cstheme="minorBidi"/>
          <w:sz w:val="22"/>
          <w:szCs w:val="22"/>
        </w:rPr>
      </w:pPr>
      <w:hyperlink w:anchor="_Toc237502422" w:history="1">
        <w:r w:rsidRPr="00C864E0">
          <w:rPr>
            <w:rStyle w:val="a3"/>
          </w:rPr>
          <w:t>Разница между самой высокой и низкой средней пенсией среди неработающих граждан по регионам РФ в июле 2026 года составила практически 25 тыс. рублей, выяснил ТАСС, изучив статистику.</w:t>
        </w:r>
        <w:r>
          <w:rPr>
            <w:webHidden/>
          </w:rPr>
          <w:tab/>
        </w:r>
        <w:r>
          <w:rPr>
            <w:webHidden/>
          </w:rPr>
          <w:fldChar w:fldCharType="begin"/>
        </w:r>
        <w:r>
          <w:rPr>
            <w:webHidden/>
          </w:rPr>
          <w:instrText xml:space="preserve"> PAGEREF _Toc237502422 \h </w:instrText>
        </w:r>
        <w:r>
          <w:rPr>
            <w:webHidden/>
          </w:rPr>
        </w:r>
        <w:r>
          <w:rPr>
            <w:webHidden/>
          </w:rPr>
          <w:fldChar w:fldCharType="separate"/>
        </w:r>
        <w:r w:rsidR="00166996">
          <w:rPr>
            <w:webHidden/>
          </w:rPr>
          <w:t>35</w:t>
        </w:r>
        <w:r>
          <w:rPr>
            <w:webHidden/>
          </w:rPr>
          <w:fldChar w:fldCharType="end"/>
        </w:r>
      </w:hyperlink>
    </w:p>
    <w:p w14:paraId="38B09209" w14:textId="11278EDE"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23" w:history="1">
        <w:r w:rsidRPr="00C864E0">
          <w:rPr>
            <w:rStyle w:val="a3"/>
            <w:noProof/>
          </w:rPr>
          <w:t>RT, 12.08.2026, Депутат Говырин: увеличить страховую пенсию можно ещё во время трудовой жизни</w:t>
        </w:r>
        <w:r>
          <w:rPr>
            <w:noProof/>
            <w:webHidden/>
          </w:rPr>
          <w:tab/>
        </w:r>
        <w:r>
          <w:rPr>
            <w:noProof/>
            <w:webHidden/>
          </w:rPr>
          <w:fldChar w:fldCharType="begin"/>
        </w:r>
        <w:r>
          <w:rPr>
            <w:noProof/>
            <w:webHidden/>
          </w:rPr>
          <w:instrText xml:space="preserve"> PAGEREF _Toc237502423 \h </w:instrText>
        </w:r>
        <w:r>
          <w:rPr>
            <w:noProof/>
            <w:webHidden/>
          </w:rPr>
        </w:r>
        <w:r>
          <w:rPr>
            <w:noProof/>
            <w:webHidden/>
          </w:rPr>
          <w:fldChar w:fldCharType="separate"/>
        </w:r>
        <w:r w:rsidR="00166996">
          <w:rPr>
            <w:noProof/>
            <w:webHidden/>
          </w:rPr>
          <w:t>35</w:t>
        </w:r>
        <w:r>
          <w:rPr>
            <w:noProof/>
            <w:webHidden/>
          </w:rPr>
          <w:fldChar w:fldCharType="end"/>
        </w:r>
      </w:hyperlink>
    </w:p>
    <w:p w14:paraId="68DF232E" w14:textId="6DFD1653" w:rsidR="00B32225" w:rsidRDefault="00B32225">
      <w:pPr>
        <w:pStyle w:val="31"/>
        <w:rPr>
          <w:rFonts w:asciiTheme="minorHAnsi" w:eastAsiaTheme="minorEastAsia" w:hAnsiTheme="minorHAnsi" w:cstheme="minorBidi"/>
          <w:sz w:val="22"/>
          <w:szCs w:val="22"/>
        </w:rPr>
      </w:pPr>
      <w:hyperlink w:anchor="_Toc237502424" w:history="1">
        <w:r w:rsidRPr="00C864E0">
          <w:rPr>
            <w:rStyle w:val="a3"/>
          </w:rPr>
          <w:t>Увеличить будущую страховую пенсию можно ещё во время трудовой жизни. Главный фактор здесь - официальная зарплата.</w:t>
        </w:r>
        <w:r>
          <w:rPr>
            <w:webHidden/>
          </w:rPr>
          <w:tab/>
        </w:r>
        <w:r>
          <w:rPr>
            <w:webHidden/>
          </w:rPr>
          <w:fldChar w:fldCharType="begin"/>
        </w:r>
        <w:r>
          <w:rPr>
            <w:webHidden/>
          </w:rPr>
          <w:instrText xml:space="preserve"> PAGEREF _Toc237502424 \h </w:instrText>
        </w:r>
        <w:r>
          <w:rPr>
            <w:webHidden/>
          </w:rPr>
        </w:r>
        <w:r>
          <w:rPr>
            <w:webHidden/>
          </w:rPr>
          <w:fldChar w:fldCharType="separate"/>
        </w:r>
        <w:r w:rsidR="00166996">
          <w:rPr>
            <w:webHidden/>
          </w:rPr>
          <w:t>35</w:t>
        </w:r>
        <w:r>
          <w:rPr>
            <w:webHidden/>
          </w:rPr>
          <w:fldChar w:fldCharType="end"/>
        </w:r>
      </w:hyperlink>
    </w:p>
    <w:p w14:paraId="53559997" w14:textId="587F2FB8"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25" w:history="1">
        <w:r w:rsidRPr="00C864E0">
          <w:rPr>
            <w:rStyle w:val="a3"/>
            <w:noProof/>
          </w:rPr>
          <w:t>RT, 12.08.2026, Доцент Балынин: при отложенном выходе на пенсию выплата может вырасти в два раза</w:t>
        </w:r>
        <w:r>
          <w:rPr>
            <w:noProof/>
            <w:webHidden/>
          </w:rPr>
          <w:tab/>
        </w:r>
        <w:r>
          <w:rPr>
            <w:noProof/>
            <w:webHidden/>
          </w:rPr>
          <w:fldChar w:fldCharType="begin"/>
        </w:r>
        <w:r>
          <w:rPr>
            <w:noProof/>
            <w:webHidden/>
          </w:rPr>
          <w:instrText xml:space="preserve"> PAGEREF _Toc237502425 \h </w:instrText>
        </w:r>
        <w:r>
          <w:rPr>
            <w:noProof/>
            <w:webHidden/>
          </w:rPr>
        </w:r>
        <w:r>
          <w:rPr>
            <w:noProof/>
            <w:webHidden/>
          </w:rPr>
          <w:fldChar w:fldCharType="separate"/>
        </w:r>
        <w:r w:rsidR="00166996">
          <w:rPr>
            <w:noProof/>
            <w:webHidden/>
          </w:rPr>
          <w:t>36</w:t>
        </w:r>
        <w:r>
          <w:rPr>
            <w:noProof/>
            <w:webHidden/>
          </w:rPr>
          <w:fldChar w:fldCharType="end"/>
        </w:r>
      </w:hyperlink>
    </w:p>
    <w:p w14:paraId="15F215B1" w14:textId="6CDFFD90" w:rsidR="00B32225" w:rsidRDefault="00B32225">
      <w:pPr>
        <w:pStyle w:val="31"/>
        <w:rPr>
          <w:rFonts w:asciiTheme="minorHAnsi" w:eastAsiaTheme="minorEastAsia" w:hAnsiTheme="minorHAnsi" w:cstheme="minorBidi"/>
          <w:sz w:val="22"/>
          <w:szCs w:val="22"/>
        </w:rPr>
      </w:pPr>
      <w:hyperlink w:anchor="_Toc237502426" w:history="1">
        <w:r w:rsidRPr="00C864E0">
          <w:rPr>
            <w:rStyle w:val="a3"/>
          </w:rPr>
          <w:t>В 2026 году сохраняют своё действие нормы, законодательно предусматривающие возможность увеличения размера страховой пенсии по старости при более позднем обращении за её назначением после возникновения соответствующего права. Об этом в беседе с RT рассказал доцент Финансового университета при правительстве России Игорь Балынин.</w:t>
        </w:r>
        <w:r>
          <w:rPr>
            <w:webHidden/>
          </w:rPr>
          <w:tab/>
        </w:r>
        <w:r>
          <w:rPr>
            <w:webHidden/>
          </w:rPr>
          <w:fldChar w:fldCharType="begin"/>
        </w:r>
        <w:r>
          <w:rPr>
            <w:webHidden/>
          </w:rPr>
          <w:instrText xml:space="preserve"> PAGEREF _Toc237502426 \h </w:instrText>
        </w:r>
        <w:r>
          <w:rPr>
            <w:webHidden/>
          </w:rPr>
        </w:r>
        <w:r>
          <w:rPr>
            <w:webHidden/>
          </w:rPr>
          <w:fldChar w:fldCharType="separate"/>
        </w:r>
        <w:r w:rsidR="00166996">
          <w:rPr>
            <w:webHidden/>
          </w:rPr>
          <w:t>36</w:t>
        </w:r>
        <w:r>
          <w:rPr>
            <w:webHidden/>
          </w:rPr>
          <w:fldChar w:fldCharType="end"/>
        </w:r>
      </w:hyperlink>
    </w:p>
    <w:p w14:paraId="0336E6FE" w14:textId="304FDC53"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27" w:history="1">
        <w:r w:rsidRPr="00C864E0">
          <w:rPr>
            <w:rStyle w:val="a3"/>
            <w:noProof/>
          </w:rPr>
          <w:t>ИА REGNUM, 12.08.2026, Экономист Балынин раскрыл, как бывшим военным и силовикам получить две пенсии</w:t>
        </w:r>
        <w:r>
          <w:rPr>
            <w:noProof/>
            <w:webHidden/>
          </w:rPr>
          <w:tab/>
        </w:r>
        <w:r>
          <w:rPr>
            <w:noProof/>
            <w:webHidden/>
          </w:rPr>
          <w:fldChar w:fldCharType="begin"/>
        </w:r>
        <w:r>
          <w:rPr>
            <w:noProof/>
            <w:webHidden/>
          </w:rPr>
          <w:instrText xml:space="preserve"> PAGEREF _Toc237502427 \h </w:instrText>
        </w:r>
        <w:r>
          <w:rPr>
            <w:noProof/>
            <w:webHidden/>
          </w:rPr>
        </w:r>
        <w:r>
          <w:rPr>
            <w:noProof/>
            <w:webHidden/>
          </w:rPr>
          <w:fldChar w:fldCharType="separate"/>
        </w:r>
        <w:r w:rsidR="00166996">
          <w:rPr>
            <w:noProof/>
            <w:webHidden/>
          </w:rPr>
          <w:t>37</w:t>
        </w:r>
        <w:r>
          <w:rPr>
            <w:noProof/>
            <w:webHidden/>
          </w:rPr>
          <w:fldChar w:fldCharType="end"/>
        </w:r>
      </w:hyperlink>
    </w:p>
    <w:p w14:paraId="6C4860E2" w14:textId="3D3B38BB" w:rsidR="00B32225" w:rsidRDefault="00B32225">
      <w:pPr>
        <w:pStyle w:val="31"/>
        <w:rPr>
          <w:rFonts w:asciiTheme="minorHAnsi" w:eastAsiaTheme="minorEastAsia" w:hAnsiTheme="minorHAnsi" w:cstheme="minorBidi"/>
          <w:sz w:val="22"/>
          <w:szCs w:val="22"/>
        </w:rPr>
      </w:pPr>
      <w:hyperlink w:anchor="_Toc237502428" w:history="1">
        <w:r w:rsidRPr="00C864E0">
          <w:rPr>
            <w:rStyle w:val="a3"/>
          </w:rPr>
          <w:t>Бывшие военные и сотрудники силовых ведомств могут получить вторую пенсию, если продолжат работать в гражданских организациях. Об этом в среду, 12 августа, в беседе с ИА Регнум рассказал доцент Финансового университета при правительстве России Игорь Балынин.</w:t>
        </w:r>
        <w:r>
          <w:rPr>
            <w:webHidden/>
          </w:rPr>
          <w:tab/>
        </w:r>
        <w:r>
          <w:rPr>
            <w:webHidden/>
          </w:rPr>
          <w:fldChar w:fldCharType="begin"/>
        </w:r>
        <w:r>
          <w:rPr>
            <w:webHidden/>
          </w:rPr>
          <w:instrText xml:space="preserve"> PAGEREF _Toc237502428 \h </w:instrText>
        </w:r>
        <w:r>
          <w:rPr>
            <w:webHidden/>
          </w:rPr>
        </w:r>
        <w:r>
          <w:rPr>
            <w:webHidden/>
          </w:rPr>
          <w:fldChar w:fldCharType="separate"/>
        </w:r>
        <w:r w:rsidR="00166996">
          <w:rPr>
            <w:webHidden/>
          </w:rPr>
          <w:t>37</w:t>
        </w:r>
        <w:r>
          <w:rPr>
            <w:webHidden/>
          </w:rPr>
          <w:fldChar w:fldCharType="end"/>
        </w:r>
      </w:hyperlink>
    </w:p>
    <w:p w14:paraId="2FB9AA4D" w14:textId="1B179096"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29" w:history="1">
        <w:r w:rsidRPr="00C864E0">
          <w:rPr>
            <w:rStyle w:val="a3"/>
            <w:noProof/>
          </w:rPr>
          <w:t>ПРАЙМ, 13.08.2026, Россиянам объяснили, какой размер зарплаты не влияет на пенсию</w:t>
        </w:r>
        <w:r>
          <w:rPr>
            <w:noProof/>
            <w:webHidden/>
          </w:rPr>
          <w:tab/>
        </w:r>
        <w:r>
          <w:rPr>
            <w:noProof/>
            <w:webHidden/>
          </w:rPr>
          <w:fldChar w:fldCharType="begin"/>
        </w:r>
        <w:r>
          <w:rPr>
            <w:noProof/>
            <w:webHidden/>
          </w:rPr>
          <w:instrText xml:space="preserve"> PAGEREF _Toc237502429 \h </w:instrText>
        </w:r>
        <w:r>
          <w:rPr>
            <w:noProof/>
            <w:webHidden/>
          </w:rPr>
        </w:r>
        <w:r>
          <w:rPr>
            <w:noProof/>
            <w:webHidden/>
          </w:rPr>
          <w:fldChar w:fldCharType="separate"/>
        </w:r>
        <w:r w:rsidR="00166996">
          <w:rPr>
            <w:noProof/>
            <w:webHidden/>
          </w:rPr>
          <w:t>38</w:t>
        </w:r>
        <w:r>
          <w:rPr>
            <w:noProof/>
            <w:webHidden/>
          </w:rPr>
          <w:fldChar w:fldCharType="end"/>
        </w:r>
      </w:hyperlink>
    </w:p>
    <w:p w14:paraId="00C7219F" w14:textId="4B4C1B32" w:rsidR="00B32225" w:rsidRDefault="00B32225">
      <w:pPr>
        <w:pStyle w:val="31"/>
        <w:rPr>
          <w:rFonts w:asciiTheme="minorHAnsi" w:eastAsiaTheme="minorEastAsia" w:hAnsiTheme="minorHAnsi" w:cstheme="minorBidi"/>
          <w:sz w:val="22"/>
          <w:szCs w:val="22"/>
        </w:rPr>
      </w:pPr>
      <w:hyperlink w:anchor="_Toc237502430" w:history="1">
        <w:r w:rsidRPr="00C864E0">
          <w:rPr>
            <w:rStyle w:val="a3"/>
          </w:rPr>
          <w:t>В российской пенсионной системе существует норма, о которой редко говорят вслух, но которая имеет прямое отношение к каждому, чей доход превышает средний по рынку. Как рассказала агентству «Прайм» генеральный директор НПФ Ингосстрах Оксана Иванова, речь идет о так называемом «пенсионном потолке» - официальном ограничителе, после которого размер заработной платы перестает влиять на величину будущей страховой пенсии.</w:t>
        </w:r>
        <w:r>
          <w:rPr>
            <w:webHidden/>
          </w:rPr>
          <w:tab/>
        </w:r>
        <w:r>
          <w:rPr>
            <w:webHidden/>
          </w:rPr>
          <w:fldChar w:fldCharType="begin"/>
        </w:r>
        <w:r>
          <w:rPr>
            <w:webHidden/>
          </w:rPr>
          <w:instrText xml:space="preserve"> PAGEREF _Toc237502430 \h </w:instrText>
        </w:r>
        <w:r>
          <w:rPr>
            <w:webHidden/>
          </w:rPr>
        </w:r>
        <w:r>
          <w:rPr>
            <w:webHidden/>
          </w:rPr>
          <w:fldChar w:fldCharType="separate"/>
        </w:r>
        <w:r w:rsidR="00166996">
          <w:rPr>
            <w:webHidden/>
          </w:rPr>
          <w:t>38</w:t>
        </w:r>
        <w:r>
          <w:rPr>
            <w:webHidden/>
          </w:rPr>
          <w:fldChar w:fldCharType="end"/>
        </w:r>
      </w:hyperlink>
    </w:p>
    <w:p w14:paraId="72617579" w14:textId="6A6AA072"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31" w:history="1">
        <w:r w:rsidRPr="00C864E0">
          <w:rPr>
            <w:rStyle w:val="a3"/>
            <w:noProof/>
          </w:rPr>
          <w:t>Ваш Пенсионный Брокер, 12.08.2026, О внесении изменений в некоторые приказы Минтруда РФ по вопросам формирования накопительной пенсии</w:t>
        </w:r>
        <w:r>
          <w:rPr>
            <w:noProof/>
            <w:webHidden/>
          </w:rPr>
          <w:tab/>
        </w:r>
        <w:r>
          <w:rPr>
            <w:noProof/>
            <w:webHidden/>
          </w:rPr>
          <w:fldChar w:fldCharType="begin"/>
        </w:r>
        <w:r>
          <w:rPr>
            <w:noProof/>
            <w:webHidden/>
          </w:rPr>
          <w:instrText xml:space="preserve"> PAGEREF _Toc237502431 \h </w:instrText>
        </w:r>
        <w:r>
          <w:rPr>
            <w:noProof/>
            <w:webHidden/>
          </w:rPr>
        </w:r>
        <w:r>
          <w:rPr>
            <w:noProof/>
            <w:webHidden/>
          </w:rPr>
          <w:fldChar w:fldCharType="separate"/>
        </w:r>
        <w:r w:rsidR="00166996">
          <w:rPr>
            <w:noProof/>
            <w:webHidden/>
          </w:rPr>
          <w:t>39</w:t>
        </w:r>
        <w:r>
          <w:rPr>
            <w:noProof/>
            <w:webHidden/>
          </w:rPr>
          <w:fldChar w:fldCharType="end"/>
        </w:r>
      </w:hyperlink>
    </w:p>
    <w:p w14:paraId="1FE4A350" w14:textId="111C0AAE" w:rsidR="00B32225" w:rsidRDefault="00B32225">
      <w:pPr>
        <w:pStyle w:val="31"/>
        <w:rPr>
          <w:rFonts w:asciiTheme="minorHAnsi" w:eastAsiaTheme="minorEastAsia" w:hAnsiTheme="minorHAnsi" w:cstheme="minorBidi"/>
          <w:sz w:val="22"/>
          <w:szCs w:val="22"/>
        </w:rPr>
      </w:pPr>
      <w:hyperlink w:anchor="_Toc237502432" w:history="1">
        <w:r w:rsidRPr="00C864E0">
          <w:rPr>
            <w:rStyle w:val="a3"/>
          </w:rPr>
          <w:t>Вы можете ознакомиться с информацией о размещенном проекте 01/02/08-26/ 00170173 «О внесении изменений в некоторые приказы Министерства труда и социальной защиты Российской Федерации по вопросам распоряжения средствами (частью средств) материнского (семейного) капитала на формирование накопительной пенсии», перейдя по ссылке: regulation.gov.ru/Entities/Npa/view/170173</w:t>
        </w:r>
        <w:r>
          <w:rPr>
            <w:webHidden/>
          </w:rPr>
          <w:tab/>
        </w:r>
        <w:r>
          <w:rPr>
            <w:webHidden/>
          </w:rPr>
          <w:fldChar w:fldCharType="begin"/>
        </w:r>
        <w:r>
          <w:rPr>
            <w:webHidden/>
          </w:rPr>
          <w:instrText xml:space="preserve"> PAGEREF _Toc237502432 \h </w:instrText>
        </w:r>
        <w:r>
          <w:rPr>
            <w:webHidden/>
          </w:rPr>
        </w:r>
        <w:r>
          <w:rPr>
            <w:webHidden/>
          </w:rPr>
          <w:fldChar w:fldCharType="separate"/>
        </w:r>
        <w:r w:rsidR="00166996">
          <w:rPr>
            <w:webHidden/>
          </w:rPr>
          <w:t>39</w:t>
        </w:r>
        <w:r>
          <w:rPr>
            <w:webHidden/>
          </w:rPr>
          <w:fldChar w:fldCharType="end"/>
        </w:r>
      </w:hyperlink>
    </w:p>
    <w:p w14:paraId="2159F8EC" w14:textId="50DC070F"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33" w:history="1">
        <w:r w:rsidRPr="00C864E0">
          <w:rPr>
            <w:rStyle w:val="a3"/>
            <w:noProof/>
          </w:rPr>
          <w:t>Царьград, 12.08.2026, Доплатить за стаж: как купить пенсионные баллы в 2026 году в России</w:t>
        </w:r>
        <w:r>
          <w:rPr>
            <w:noProof/>
            <w:webHidden/>
          </w:rPr>
          <w:tab/>
        </w:r>
        <w:r>
          <w:rPr>
            <w:noProof/>
            <w:webHidden/>
          </w:rPr>
          <w:fldChar w:fldCharType="begin"/>
        </w:r>
        <w:r>
          <w:rPr>
            <w:noProof/>
            <w:webHidden/>
          </w:rPr>
          <w:instrText xml:space="preserve"> PAGEREF _Toc237502433 \h </w:instrText>
        </w:r>
        <w:r>
          <w:rPr>
            <w:noProof/>
            <w:webHidden/>
          </w:rPr>
        </w:r>
        <w:r>
          <w:rPr>
            <w:noProof/>
            <w:webHidden/>
          </w:rPr>
          <w:fldChar w:fldCharType="separate"/>
        </w:r>
        <w:r w:rsidR="00166996">
          <w:rPr>
            <w:noProof/>
            <w:webHidden/>
          </w:rPr>
          <w:t>39</w:t>
        </w:r>
        <w:r>
          <w:rPr>
            <w:noProof/>
            <w:webHidden/>
          </w:rPr>
          <w:fldChar w:fldCharType="end"/>
        </w:r>
      </w:hyperlink>
    </w:p>
    <w:p w14:paraId="13AF4CCE" w14:textId="5527F1B1" w:rsidR="00B32225" w:rsidRDefault="00B32225">
      <w:pPr>
        <w:pStyle w:val="31"/>
        <w:rPr>
          <w:rFonts w:asciiTheme="minorHAnsi" w:eastAsiaTheme="minorEastAsia" w:hAnsiTheme="minorHAnsi" w:cstheme="minorBidi"/>
          <w:sz w:val="22"/>
          <w:szCs w:val="22"/>
        </w:rPr>
      </w:pPr>
      <w:hyperlink w:anchor="_Toc237502434" w:history="1">
        <w:r w:rsidRPr="00C864E0">
          <w:rPr>
            <w:rStyle w:val="a3"/>
          </w:rPr>
          <w:t>Вопрос размера будущей пенсии волнует большинство граждан России, особенно в условиях постоянных изменений в пенсионном законодательстве, пишет «КП». Однако не все знают, что закон предоставляет возможность увеличить страховую пенсию не только за счет долгой работы и высокой зарплаты, но и с помощью прямых финансовых вливаний в свою будущую старость.</w:t>
        </w:r>
        <w:r>
          <w:rPr>
            <w:webHidden/>
          </w:rPr>
          <w:tab/>
        </w:r>
        <w:r>
          <w:rPr>
            <w:webHidden/>
          </w:rPr>
          <w:fldChar w:fldCharType="begin"/>
        </w:r>
        <w:r>
          <w:rPr>
            <w:webHidden/>
          </w:rPr>
          <w:instrText xml:space="preserve"> PAGEREF _Toc237502434 \h </w:instrText>
        </w:r>
        <w:r>
          <w:rPr>
            <w:webHidden/>
          </w:rPr>
        </w:r>
        <w:r>
          <w:rPr>
            <w:webHidden/>
          </w:rPr>
          <w:fldChar w:fldCharType="separate"/>
        </w:r>
        <w:r w:rsidR="00166996">
          <w:rPr>
            <w:webHidden/>
          </w:rPr>
          <w:t>39</w:t>
        </w:r>
        <w:r>
          <w:rPr>
            <w:webHidden/>
          </w:rPr>
          <w:fldChar w:fldCharType="end"/>
        </w:r>
      </w:hyperlink>
    </w:p>
    <w:p w14:paraId="472230DC" w14:textId="78B59213"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35" w:history="1">
        <w:r w:rsidRPr="00C864E0">
          <w:rPr>
            <w:rStyle w:val="a3"/>
            <w:noProof/>
          </w:rPr>
          <w:t>Финансы Mail, 12.08.2026, Россиянам напомнили, сколько стоит докупить стаж для пенсии</w:t>
        </w:r>
        <w:r>
          <w:rPr>
            <w:noProof/>
            <w:webHidden/>
          </w:rPr>
          <w:tab/>
        </w:r>
        <w:r>
          <w:rPr>
            <w:noProof/>
            <w:webHidden/>
          </w:rPr>
          <w:fldChar w:fldCharType="begin"/>
        </w:r>
        <w:r>
          <w:rPr>
            <w:noProof/>
            <w:webHidden/>
          </w:rPr>
          <w:instrText xml:space="preserve"> PAGEREF _Toc237502435 \h </w:instrText>
        </w:r>
        <w:r>
          <w:rPr>
            <w:noProof/>
            <w:webHidden/>
          </w:rPr>
        </w:r>
        <w:r>
          <w:rPr>
            <w:noProof/>
            <w:webHidden/>
          </w:rPr>
          <w:fldChar w:fldCharType="separate"/>
        </w:r>
        <w:r w:rsidR="00166996">
          <w:rPr>
            <w:noProof/>
            <w:webHidden/>
          </w:rPr>
          <w:t>41</w:t>
        </w:r>
        <w:r>
          <w:rPr>
            <w:noProof/>
            <w:webHidden/>
          </w:rPr>
          <w:fldChar w:fldCharType="end"/>
        </w:r>
      </w:hyperlink>
    </w:p>
    <w:p w14:paraId="05B94057" w14:textId="0AEF59BB" w:rsidR="00B32225" w:rsidRDefault="00B32225">
      <w:pPr>
        <w:pStyle w:val="31"/>
        <w:rPr>
          <w:rFonts w:asciiTheme="minorHAnsi" w:eastAsiaTheme="minorEastAsia" w:hAnsiTheme="minorHAnsi" w:cstheme="minorBidi"/>
          <w:sz w:val="22"/>
          <w:szCs w:val="22"/>
        </w:rPr>
      </w:pPr>
      <w:hyperlink w:anchor="_Toc237502436" w:history="1">
        <w:r w:rsidRPr="00C864E0">
          <w:rPr>
            <w:rStyle w:val="a3"/>
          </w:rPr>
          <w:t>Соцфонд объяснил, как докупить год стажа для будущей пенсии в 2026 году. Один год трудового стажа и 1,09 пенсионного коэффициента обойдутся в 71 525 рублей. Максимальный взнос позволяет получить 8,72 ИПК, а размер платежа каждый определяет самостоятельно.</w:t>
        </w:r>
        <w:r>
          <w:rPr>
            <w:webHidden/>
          </w:rPr>
          <w:tab/>
        </w:r>
        <w:r>
          <w:rPr>
            <w:webHidden/>
          </w:rPr>
          <w:fldChar w:fldCharType="begin"/>
        </w:r>
        <w:r>
          <w:rPr>
            <w:webHidden/>
          </w:rPr>
          <w:instrText xml:space="preserve"> PAGEREF _Toc237502436 \h </w:instrText>
        </w:r>
        <w:r>
          <w:rPr>
            <w:webHidden/>
          </w:rPr>
        </w:r>
        <w:r>
          <w:rPr>
            <w:webHidden/>
          </w:rPr>
          <w:fldChar w:fldCharType="separate"/>
        </w:r>
        <w:r w:rsidR="00166996">
          <w:rPr>
            <w:webHidden/>
          </w:rPr>
          <w:t>41</w:t>
        </w:r>
        <w:r>
          <w:rPr>
            <w:webHidden/>
          </w:rPr>
          <w:fldChar w:fldCharType="end"/>
        </w:r>
      </w:hyperlink>
    </w:p>
    <w:p w14:paraId="2EE609F8" w14:textId="38AEA4E9"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37" w:history="1">
        <w:r w:rsidRPr="00C864E0">
          <w:rPr>
            <w:rStyle w:val="a3"/>
            <w:noProof/>
          </w:rPr>
          <w:t>Pravda.ru, 12.08.2026, Две прибавки вместо одной: как изменятся пенсии россиян с 2027 года и кому повезет больше</w:t>
        </w:r>
        <w:r>
          <w:rPr>
            <w:noProof/>
            <w:webHidden/>
          </w:rPr>
          <w:tab/>
        </w:r>
        <w:r>
          <w:rPr>
            <w:noProof/>
            <w:webHidden/>
          </w:rPr>
          <w:fldChar w:fldCharType="begin"/>
        </w:r>
        <w:r>
          <w:rPr>
            <w:noProof/>
            <w:webHidden/>
          </w:rPr>
          <w:instrText xml:space="preserve"> PAGEREF _Toc237502437 \h </w:instrText>
        </w:r>
        <w:r>
          <w:rPr>
            <w:noProof/>
            <w:webHidden/>
          </w:rPr>
        </w:r>
        <w:r>
          <w:rPr>
            <w:noProof/>
            <w:webHidden/>
          </w:rPr>
          <w:fldChar w:fldCharType="separate"/>
        </w:r>
        <w:r w:rsidR="00166996">
          <w:rPr>
            <w:noProof/>
            <w:webHidden/>
          </w:rPr>
          <w:t>41</w:t>
        </w:r>
        <w:r>
          <w:rPr>
            <w:noProof/>
            <w:webHidden/>
          </w:rPr>
          <w:fldChar w:fldCharType="end"/>
        </w:r>
      </w:hyperlink>
    </w:p>
    <w:p w14:paraId="4A194A0E" w14:textId="5AD36C1C" w:rsidR="00B32225" w:rsidRDefault="00B32225">
      <w:pPr>
        <w:pStyle w:val="31"/>
        <w:rPr>
          <w:rFonts w:asciiTheme="minorHAnsi" w:eastAsiaTheme="minorEastAsia" w:hAnsiTheme="minorHAnsi" w:cstheme="minorBidi"/>
          <w:sz w:val="22"/>
          <w:szCs w:val="22"/>
        </w:rPr>
      </w:pPr>
      <w:hyperlink w:anchor="_Toc237502438" w:history="1">
        <w:r w:rsidRPr="00C864E0">
          <w:rPr>
            <w:rStyle w:val="a3"/>
          </w:rPr>
          <w:t>Российскую пенсионную систему ожидает масштабная перенастройка графиков и механизмов начисления выплат. С 2027 года страна переходит на двухэтапную модель индексации страховых пенсий, которая заменит привычное разовое повышение в январе. Новая схема привязана к динамике цен и реальным доходам бюджета Социального фонда, что должно сделать корректировку пособий более гибкой в условиях меняющейся экономики. Разбираемся, как изменятся кошельки пожилых граждан и к каким датам теперь стоит готовить свои бюджеты.</w:t>
        </w:r>
        <w:r>
          <w:rPr>
            <w:webHidden/>
          </w:rPr>
          <w:tab/>
        </w:r>
        <w:r>
          <w:rPr>
            <w:webHidden/>
          </w:rPr>
          <w:fldChar w:fldCharType="begin"/>
        </w:r>
        <w:r>
          <w:rPr>
            <w:webHidden/>
          </w:rPr>
          <w:instrText xml:space="preserve"> PAGEREF _Toc237502438 \h </w:instrText>
        </w:r>
        <w:r>
          <w:rPr>
            <w:webHidden/>
          </w:rPr>
        </w:r>
        <w:r>
          <w:rPr>
            <w:webHidden/>
          </w:rPr>
          <w:fldChar w:fldCharType="separate"/>
        </w:r>
        <w:r w:rsidR="00166996">
          <w:rPr>
            <w:webHidden/>
          </w:rPr>
          <w:t>41</w:t>
        </w:r>
        <w:r>
          <w:rPr>
            <w:webHidden/>
          </w:rPr>
          <w:fldChar w:fldCharType="end"/>
        </w:r>
      </w:hyperlink>
    </w:p>
    <w:p w14:paraId="473AE88E" w14:textId="76BEDED9"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39" w:history="1">
        <w:r w:rsidRPr="00C864E0">
          <w:rPr>
            <w:rStyle w:val="a3"/>
            <w:noProof/>
          </w:rPr>
          <w:t>NEWS.ru, 12.08.2026, Россиянам назвали условие, при котором пенсия может достигать 50 тыс. рублей</w:t>
        </w:r>
        <w:r>
          <w:rPr>
            <w:noProof/>
            <w:webHidden/>
          </w:rPr>
          <w:tab/>
        </w:r>
        <w:r>
          <w:rPr>
            <w:noProof/>
            <w:webHidden/>
          </w:rPr>
          <w:fldChar w:fldCharType="begin"/>
        </w:r>
        <w:r>
          <w:rPr>
            <w:noProof/>
            <w:webHidden/>
          </w:rPr>
          <w:instrText xml:space="preserve"> PAGEREF _Toc237502439 \h </w:instrText>
        </w:r>
        <w:r>
          <w:rPr>
            <w:noProof/>
            <w:webHidden/>
          </w:rPr>
        </w:r>
        <w:r>
          <w:rPr>
            <w:noProof/>
            <w:webHidden/>
          </w:rPr>
          <w:fldChar w:fldCharType="separate"/>
        </w:r>
        <w:r w:rsidR="00166996">
          <w:rPr>
            <w:noProof/>
            <w:webHidden/>
          </w:rPr>
          <w:t>44</w:t>
        </w:r>
        <w:r>
          <w:rPr>
            <w:noProof/>
            <w:webHidden/>
          </w:rPr>
          <w:fldChar w:fldCharType="end"/>
        </w:r>
      </w:hyperlink>
    </w:p>
    <w:p w14:paraId="39F877E3" w14:textId="03431397" w:rsidR="00B32225" w:rsidRDefault="00B32225">
      <w:pPr>
        <w:pStyle w:val="31"/>
        <w:rPr>
          <w:rFonts w:asciiTheme="minorHAnsi" w:eastAsiaTheme="minorEastAsia" w:hAnsiTheme="minorHAnsi" w:cstheme="minorBidi"/>
          <w:sz w:val="22"/>
          <w:szCs w:val="22"/>
        </w:rPr>
      </w:pPr>
      <w:hyperlink w:anchor="_Toc237502440" w:history="1">
        <w:r w:rsidRPr="00C864E0">
          <w:rPr>
            <w:rStyle w:val="a3"/>
          </w:rPr>
          <w:t>Страховая пенсия по старости от 50 тыс. рублей может быть назначена лишь при стабильном высоком уровне дохода, заявил NEWS.ru бизнес-консультант Илья Русяев. По его словам, указанная сумма также может образоваться в случае более позднего обращения за выплатами.</w:t>
        </w:r>
        <w:r>
          <w:rPr>
            <w:webHidden/>
          </w:rPr>
          <w:tab/>
        </w:r>
        <w:r>
          <w:rPr>
            <w:webHidden/>
          </w:rPr>
          <w:fldChar w:fldCharType="begin"/>
        </w:r>
        <w:r>
          <w:rPr>
            <w:webHidden/>
          </w:rPr>
          <w:instrText xml:space="preserve"> PAGEREF _Toc237502440 \h </w:instrText>
        </w:r>
        <w:r>
          <w:rPr>
            <w:webHidden/>
          </w:rPr>
        </w:r>
        <w:r>
          <w:rPr>
            <w:webHidden/>
          </w:rPr>
          <w:fldChar w:fldCharType="separate"/>
        </w:r>
        <w:r w:rsidR="00166996">
          <w:rPr>
            <w:webHidden/>
          </w:rPr>
          <w:t>44</w:t>
        </w:r>
        <w:r>
          <w:rPr>
            <w:webHidden/>
          </w:rPr>
          <w:fldChar w:fldCharType="end"/>
        </w:r>
      </w:hyperlink>
    </w:p>
    <w:p w14:paraId="0C1C1350" w14:textId="77C755A9"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41" w:history="1">
        <w:r w:rsidRPr="00C864E0">
          <w:rPr>
            <w:rStyle w:val="a3"/>
            <w:noProof/>
          </w:rPr>
          <w:t>PNZ.RU, 12.08.2026, Пенсионный возраст будет меняться: что ждет россиян и кто может подать заявление на перерасчет пенсии</w:t>
        </w:r>
        <w:r>
          <w:rPr>
            <w:noProof/>
            <w:webHidden/>
          </w:rPr>
          <w:tab/>
        </w:r>
        <w:r>
          <w:rPr>
            <w:noProof/>
            <w:webHidden/>
          </w:rPr>
          <w:fldChar w:fldCharType="begin"/>
        </w:r>
        <w:r>
          <w:rPr>
            <w:noProof/>
            <w:webHidden/>
          </w:rPr>
          <w:instrText xml:space="preserve"> PAGEREF _Toc237502441 \h </w:instrText>
        </w:r>
        <w:r>
          <w:rPr>
            <w:noProof/>
            <w:webHidden/>
          </w:rPr>
        </w:r>
        <w:r>
          <w:rPr>
            <w:noProof/>
            <w:webHidden/>
          </w:rPr>
          <w:fldChar w:fldCharType="separate"/>
        </w:r>
        <w:r w:rsidR="00166996">
          <w:rPr>
            <w:noProof/>
            <w:webHidden/>
          </w:rPr>
          <w:t>44</w:t>
        </w:r>
        <w:r>
          <w:rPr>
            <w:noProof/>
            <w:webHidden/>
          </w:rPr>
          <w:fldChar w:fldCharType="end"/>
        </w:r>
      </w:hyperlink>
    </w:p>
    <w:p w14:paraId="2C1DA15B" w14:textId="48D86100" w:rsidR="00B32225" w:rsidRDefault="00B32225">
      <w:pPr>
        <w:pStyle w:val="31"/>
        <w:rPr>
          <w:rFonts w:asciiTheme="minorHAnsi" w:eastAsiaTheme="minorEastAsia" w:hAnsiTheme="minorHAnsi" w:cstheme="minorBidi"/>
          <w:sz w:val="22"/>
          <w:szCs w:val="22"/>
        </w:rPr>
      </w:pPr>
      <w:hyperlink w:anchor="_Toc237502442" w:history="1">
        <w:r w:rsidRPr="00C864E0">
          <w:rPr>
            <w:rStyle w:val="a3"/>
          </w:rPr>
          <w:t>В 2026 году для назначения страховой пенсии по старости необходимо одновременно выполнить несколько условий. Пенсионер должен достичь соответствующего возраста, накопить как минимум 15 лет страхового стажа и не менее 30 индивидуальных пенсионных коэффициентов (ИПК).</w:t>
        </w:r>
        <w:r>
          <w:rPr>
            <w:webHidden/>
          </w:rPr>
          <w:tab/>
        </w:r>
        <w:r>
          <w:rPr>
            <w:webHidden/>
          </w:rPr>
          <w:fldChar w:fldCharType="begin"/>
        </w:r>
        <w:r>
          <w:rPr>
            <w:webHidden/>
          </w:rPr>
          <w:instrText xml:space="preserve"> PAGEREF _Toc237502442 \h </w:instrText>
        </w:r>
        <w:r>
          <w:rPr>
            <w:webHidden/>
          </w:rPr>
        </w:r>
        <w:r>
          <w:rPr>
            <w:webHidden/>
          </w:rPr>
          <w:fldChar w:fldCharType="separate"/>
        </w:r>
        <w:r w:rsidR="00166996">
          <w:rPr>
            <w:webHidden/>
          </w:rPr>
          <w:t>44</w:t>
        </w:r>
        <w:r>
          <w:rPr>
            <w:webHidden/>
          </w:rPr>
          <w:fldChar w:fldCharType="end"/>
        </w:r>
      </w:hyperlink>
    </w:p>
    <w:p w14:paraId="07C3E9DE" w14:textId="28EAD821"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43" w:history="1">
        <w:r w:rsidRPr="00C864E0">
          <w:rPr>
            <w:rStyle w:val="a3"/>
            <w:noProof/>
          </w:rPr>
          <w:t>PNZ.RU, 12.08.2026, «Вот наша пенсия»: россияне назвали размеры своих выплат на фоне средней пенсии от СФР</w:t>
        </w:r>
        <w:r>
          <w:rPr>
            <w:noProof/>
            <w:webHidden/>
          </w:rPr>
          <w:tab/>
        </w:r>
        <w:r>
          <w:rPr>
            <w:noProof/>
            <w:webHidden/>
          </w:rPr>
          <w:fldChar w:fldCharType="begin"/>
        </w:r>
        <w:r>
          <w:rPr>
            <w:noProof/>
            <w:webHidden/>
          </w:rPr>
          <w:instrText xml:space="preserve"> PAGEREF _Toc237502443 \h </w:instrText>
        </w:r>
        <w:r>
          <w:rPr>
            <w:noProof/>
            <w:webHidden/>
          </w:rPr>
        </w:r>
        <w:r>
          <w:rPr>
            <w:noProof/>
            <w:webHidden/>
          </w:rPr>
          <w:fldChar w:fldCharType="separate"/>
        </w:r>
        <w:r w:rsidR="00166996">
          <w:rPr>
            <w:noProof/>
            <w:webHidden/>
          </w:rPr>
          <w:t>46</w:t>
        </w:r>
        <w:r>
          <w:rPr>
            <w:noProof/>
            <w:webHidden/>
          </w:rPr>
          <w:fldChar w:fldCharType="end"/>
        </w:r>
      </w:hyperlink>
    </w:p>
    <w:p w14:paraId="01EF99E8" w14:textId="3E928E56" w:rsidR="00B32225" w:rsidRDefault="00B32225">
      <w:pPr>
        <w:pStyle w:val="31"/>
        <w:rPr>
          <w:rFonts w:asciiTheme="minorHAnsi" w:eastAsiaTheme="minorEastAsia" w:hAnsiTheme="minorHAnsi" w:cstheme="minorBidi"/>
          <w:sz w:val="22"/>
          <w:szCs w:val="22"/>
        </w:rPr>
      </w:pPr>
      <w:hyperlink w:anchor="_Toc237502444" w:history="1">
        <w:r w:rsidRPr="00C864E0">
          <w:rPr>
            <w:rStyle w:val="a3"/>
          </w:rPr>
          <w:t>Средний размер страховой пенсии по старости в России на 1 июля 2026 года составил 27 224 рубля. Такие данные приводит Социальный фонд России. При этом работающие пенсионеры в среднем получают 24 929 рублей, тогда как средняя выплата неработающим составляет 27 850 рублей.</w:t>
        </w:r>
        <w:r>
          <w:rPr>
            <w:webHidden/>
          </w:rPr>
          <w:tab/>
        </w:r>
        <w:r>
          <w:rPr>
            <w:webHidden/>
          </w:rPr>
          <w:fldChar w:fldCharType="begin"/>
        </w:r>
        <w:r>
          <w:rPr>
            <w:webHidden/>
          </w:rPr>
          <w:instrText xml:space="preserve"> PAGEREF _Toc237502444 \h </w:instrText>
        </w:r>
        <w:r>
          <w:rPr>
            <w:webHidden/>
          </w:rPr>
        </w:r>
        <w:r>
          <w:rPr>
            <w:webHidden/>
          </w:rPr>
          <w:fldChar w:fldCharType="separate"/>
        </w:r>
        <w:r w:rsidR="00166996">
          <w:rPr>
            <w:webHidden/>
          </w:rPr>
          <w:t>46</w:t>
        </w:r>
        <w:r>
          <w:rPr>
            <w:webHidden/>
          </w:rPr>
          <w:fldChar w:fldCharType="end"/>
        </w:r>
      </w:hyperlink>
    </w:p>
    <w:p w14:paraId="5FF00BDB" w14:textId="08A49DBB"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45" w:history="1">
        <w:r w:rsidRPr="00C864E0">
          <w:rPr>
            <w:rStyle w:val="a3"/>
            <w:noProof/>
          </w:rPr>
          <w:t>DEITA.RU, 12.08.2026, Почему работающим пенсионерам стоит уволиться в 2026 году</w:t>
        </w:r>
        <w:r>
          <w:rPr>
            <w:noProof/>
            <w:webHidden/>
          </w:rPr>
          <w:tab/>
        </w:r>
        <w:r>
          <w:rPr>
            <w:noProof/>
            <w:webHidden/>
          </w:rPr>
          <w:fldChar w:fldCharType="begin"/>
        </w:r>
        <w:r>
          <w:rPr>
            <w:noProof/>
            <w:webHidden/>
          </w:rPr>
          <w:instrText xml:space="preserve"> PAGEREF _Toc237502445 \h </w:instrText>
        </w:r>
        <w:r>
          <w:rPr>
            <w:noProof/>
            <w:webHidden/>
          </w:rPr>
        </w:r>
        <w:r>
          <w:rPr>
            <w:noProof/>
            <w:webHidden/>
          </w:rPr>
          <w:fldChar w:fldCharType="separate"/>
        </w:r>
        <w:r w:rsidR="00166996">
          <w:rPr>
            <w:noProof/>
            <w:webHidden/>
          </w:rPr>
          <w:t>47</w:t>
        </w:r>
        <w:r>
          <w:rPr>
            <w:noProof/>
            <w:webHidden/>
          </w:rPr>
          <w:fldChar w:fldCharType="end"/>
        </w:r>
      </w:hyperlink>
    </w:p>
    <w:p w14:paraId="1703C1B5" w14:textId="790D21BC" w:rsidR="00B32225" w:rsidRDefault="00B32225">
      <w:pPr>
        <w:pStyle w:val="31"/>
        <w:rPr>
          <w:rFonts w:asciiTheme="minorHAnsi" w:eastAsiaTheme="minorEastAsia" w:hAnsiTheme="minorHAnsi" w:cstheme="minorBidi"/>
          <w:sz w:val="22"/>
          <w:szCs w:val="22"/>
        </w:rPr>
      </w:pPr>
      <w:hyperlink w:anchor="_Toc237502446" w:history="1">
        <w:r w:rsidRPr="00C864E0">
          <w:rPr>
            <w:rStyle w:val="a3"/>
          </w:rPr>
          <w:t>В 2026 году временный отказ от работы может стать наиболее рациональным финансовым решением для граждан, получающих пенсионные выплаты. Несмотря на то, что с января 2025 года государство официально восстановило ежегодную индексацию выплат для трудоустроенных пенсионеров, правила компенсации за пропущенные периоды создали уникальную лазейку, сообщает ИА DEITA.RU.</w:t>
        </w:r>
        <w:r>
          <w:rPr>
            <w:webHidden/>
          </w:rPr>
          <w:tab/>
        </w:r>
        <w:r>
          <w:rPr>
            <w:webHidden/>
          </w:rPr>
          <w:fldChar w:fldCharType="begin"/>
        </w:r>
        <w:r>
          <w:rPr>
            <w:webHidden/>
          </w:rPr>
          <w:instrText xml:space="preserve"> PAGEREF _Toc237502446 \h </w:instrText>
        </w:r>
        <w:r>
          <w:rPr>
            <w:webHidden/>
          </w:rPr>
        </w:r>
        <w:r>
          <w:rPr>
            <w:webHidden/>
          </w:rPr>
          <w:fldChar w:fldCharType="separate"/>
        </w:r>
        <w:r w:rsidR="00166996">
          <w:rPr>
            <w:webHidden/>
          </w:rPr>
          <w:t>47</w:t>
        </w:r>
        <w:r>
          <w:rPr>
            <w:webHidden/>
          </w:rPr>
          <w:fldChar w:fldCharType="end"/>
        </w:r>
      </w:hyperlink>
    </w:p>
    <w:p w14:paraId="062AEB83" w14:textId="70EFC92E"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47" w:history="1">
        <w:r w:rsidRPr="00C864E0">
          <w:rPr>
            <w:rStyle w:val="a3"/>
            <w:noProof/>
          </w:rPr>
          <w:t>Конкурент, 12.08.2026, Пенсионеров ждет повышение пенсий на 36%: названы сроки новой индексации выплат</w:t>
        </w:r>
        <w:r>
          <w:rPr>
            <w:noProof/>
            <w:webHidden/>
          </w:rPr>
          <w:tab/>
        </w:r>
        <w:r>
          <w:rPr>
            <w:noProof/>
            <w:webHidden/>
          </w:rPr>
          <w:fldChar w:fldCharType="begin"/>
        </w:r>
        <w:r>
          <w:rPr>
            <w:noProof/>
            <w:webHidden/>
          </w:rPr>
          <w:instrText xml:space="preserve"> PAGEREF _Toc237502447 \h </w:instrText>
        </w:r>
        <w:r>
          <w:rPr>
            <w:noProof/>
            <w:webHidden/>
          </w:rPr>
        </w:r>
        <w:r>
          <w:rPr>
            <w:noProof/>
            <w:webHidden/>
          </w:rPr>
          <w:fldChar w:fldCharType="separate"/>
        </w:r>
        <w:r w:rsidR="00166996">
          <w:rPr>
            <w:noProof/>
            <w:webHidden/>
          </w:rPr>
          <w:t>49</w:t>
        </w:r>
        <w:r>
          <w:rPr>
            <w:noProof/>
            <w:webHidden/>
          </w:rPr>
          <w:fldChar w:fldCharType="end"/>
        </w:r>
      </w:hyperlink>
    </w:p>
    <w:p w14:paraId="3799C141" w14:textId="0C0054F8" w:rsidR="00B32225" w:rsidRDefault="00B32225">
      <w:pPr>
        <w:pStyle w:val="31"/>
        <w:rPr>
          <w:rFonts w:asciiTheme="minorHAnsi" w:eastAsiaTheme="minorEastAsia" w:hAnsiTheme="minorHAnsi" w:cstheme="minorBidi"/>
          <w:sz w:val="22"/>
          <w:szCs w:val="22"/>
        </w:rPr>
      </w:pPr>
      <w:hyperlink w:anchor="_Toc237502448" w:history="1">
        <w:r w:rsidRPr="00C864E0">
          <w:rPr>
            <w:rStyle w:val="a3"/>
          </w:rPr>
          <w:t>Российским пенсионерам напомнили об еще одном способе крупно увеличить будущую пенсию без изменений в законе. Как рассказала член Комитета Госдумы по труду, соцполитике и делам ветеранов Светлана Бессараб, рост выплаты на 36 процентов возможен при добровольной отсрочке выхода на пенсию на пять лет.</w:t>
        </w:r>
        <w:r>
          <w:rPr>
            <w:webHidden/>
          </w:rPr>
          <w:tab/>
        </w:r>
        <w:r>
          <w:rPr>
            <w:webHidden/>
          </w:rPr>
          <w:fldChar w:fldCharType="begin"/>
        </w:r>
        <w:r>
          <w:rPr>
            <w:webHidden/>
          </w:rPr>
          <w:instrText xml:space="preserve"> PAGEREF _Toc237502448 \h </w:instrText>
        </w:r>
        <w:r>
          <w:rPr>
            <w:webHidden/>
          </w:rPr>
        </w:r>
        <w:r>
          <w:rPr>
            <w:webHidden/>
          </w:rPr>
          <w:fldChar w:fldCharType="separate"/>
        </w:r>
        <w:r w:rsidR="00166996">
          <w:rPr>
            <w:webHidden/>
          </w:rPr>
          <w:t>49</w:t>
        </w:r>
        <w:r>
          <w:rPr>
            <w:webHidden/>
          </w:rPr>
          <w:fldChar w:fldCharType="end"/>
        </w:r>
      </w:hyperlink>
    </w:p>
    <w:p w14:paraId="2097AB17" w14:textId="386B1A30"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49" w:history="1">
        <w:r w:rsidRPr="00C864E0">
          <w:rPr>
            <w:rStyle w:val="a3"/>
            <w:noProof/>
          </w:rPr>
          <w:t>Конкурент, 12.08.2026, В России захотели единоразово компенсировать пропущенные индексации работающим пенсионерам</w:t>
        </w:r>
        <w:r>
          <w:rPr>
            <w:noProof/>
            <w:webHidden/>
          </w:rPr>
          <w:tab/>
        </w:r>
        <w:r>
          <w:rPr>
            <w:noProof/>
            <w:webHidden/>
          </w:rPr>
          <w:fldChar w:fldCharType="begin"/>
        </w:r>
        <w:r>
          <w:rPr>
            <w:noProof/>
            <w:webHidden/>
          </w:rPr>
          <w:instrText xml:space="preserve"> PAGEREF _Toc237502449 \h </w:instrText>
        </w:r>
        <w:r>
          <w:rPr>
            <w:noProof/>
            <w:webHidden/>
          </w:rPr>
        </w:r>
        <w:r>
          <w:rPr>
            <w:noProof/>
            <w:webHidden/>
          </w:rPr>
          <w:fldChar w:fldCharType="separate"/>
        </w:r>
        <w:r w:rsidR="00166996">
          <w:rPr>
            <w:noProof/>
            <w:webHidden/>
          </w:rPr>
          <w:t>49</w:t>
        </w:r>
        <w:r>
          <w:rPr>
            <w:noProof/>
            <w:webHidden/>
          </w:rPr>
          <w:fldChar w:fldCharType="end"/>
        </w:r>
      </w:hyperlink>
    </w:p>
    <w:p w14:paraId="758B47FA" w14:textId="2D81D307" w:rsidR="00B32225" w:rsidRDefault="00B32225">
      <w:pPr>
        <w:pStyle w:val="31"/>
        <w:rPr>
          <w:rFonts w:asciiTheme="minorHAnsi" w:eastAsiaTheme="minorEastAsia" w:hAnsiTheme="minorHAnsi" w:cstheme="minorBidi"/>
          <w:sz w:val="22"/>
          <w:szCs w:val="22"/>
        </w:rPr>
      </w:pPr>
      <w:hyperlink w:anchor="_Toc237502450" w:history="1">
        <w:r w:rsidRPr="00C864E0">
          <w:rPr>
            <w:rStyle w:val="a3"/>
          </w:rPr>
          <w:t>Работающие пенсионеры могут получить единовременную компенсацию за все годы, в течение которых их страховые выплаты не индексировались. С такой инициативой выступил депутат Государственной думы Сергей Миронов.</w:t>
        </w:r>
        <w:r>
          <w:rPr>
            <w:webHidden/>
          </w:rPr>
          <w:tab/>
        </w:r>
        <w:r>
          <w:rPr>
            <w:webHidden/>
          </w:rPr>
          <w:fldChar w:fldCharType="begin"/>
        </w:r>
        <w:r>
          <w:rPr>
            <w:webHidden/>
          </w:rPr>
          <w:instrText xml:space="preserve"> PAGEREF _Toc237502450 \h </w:instrText>
        </w:r>
        <w:r>
          <w:rPr>
            <w:webHidden/>
          </w:rPr>
        </w:r>
        <w:r>
          <w:rPr>
            <w:webHidden/>
          </w:rPr>
          <w:fldChar w:fldCharType="separate"/>
        </w:r>
        <w:r w:rsidR="00166996">
          <w:rPr>
            <w:webHidden/>
          </w:rPr>
          <w:t>49</w:t>
        </w:r>
        <w:r>
          <w:rPr>
            <w:webHidden/>
          </w:rPr>
          <w:fldChar w:fldCharType="end"/>
        </w:r>
      </w:hyperlink>
    </w:p>
    <w:p w14:paraId="7B552B9E" w14:textId="0069359F"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51" w:history="1">
        <w:r w:rsidRPr="00C864E0">
          <w:rPr>
            <w:rStyle w:val="a3"/>
            <w:noProof/>
          </w:rPr>
          <w:t>Общественная служба новостей, 12.08.2026, Компенсация работающим пенсионерам с 2016 по 2025 год: как хотят возвращать индексацию пенсии</w:t>
        </w:r>
        <w:r>
          <w:rPr>
            <w:noProof/>
            <w:webHidden/>
          </w:rPr>
          <w:tab/>
        </w:r>
        <w:r>
          <w:rPr>
            <w:noProof/>
            <w:webHidden/>
          </w:rPr>
          <w:fldChar w:fldCharType="begin"/>
        </w:r>
        <w:r>
          <w:rPr>
            <w:noProof/>
            <w:webHidden/>
          </w:rPr>
          <w:instrText xml:space="preserve"> PAGEREF _Toc237502451 \h </w:instrText>
        </w:r>
        <w:r>
          <w:rPr>
            <w:noProof/>
            <w:webHidden/>
          </w:rPr>
        </w:r>
        <w:r>
          <w:rPr>
            <w:noProof/>
            <w:webHidden/>
          </w:rPr>
          <w:fldChar w:fldCharType="separate"/>
        </w:r>
        <w:r w:rsidR="00166996">
          <w:rPr>
            <w:noProof/>
            <w:webHidden/>
          </w:rPr>
          <w:t>50</w:t>
        </w:r>
        <w:r>
          <w:rPr>
            <w:noProof/>
            <w:webHidden/>
          </w:rPr>
          <w:fldChar w:fldCharType="end"/>
        </w:r>
      </w:hyperlink>
    </w:p>
    <w:p w14:paraId="0D773886" w14:textId="6DD2D5D0" w:rsidR="00B32225" w:rsidRDefault="00B32225">
      <w:pPr>
        <w:pStyle w:val="31"/>
        <w:rPr>
          <w:rFonts w:asciiTheme="minorHAnsi" w:eastAsiaTheme="minorEastAsia" w:hAnsiTheme="minorHAnsi" w:cstheme="minorBidi"/>
          <w:sz w:val="22"/>
          <w:szCs w:val="22"/>
        </w:rPr>
      </w:pPr>
      <w:hyperlink w:anchor="_Toc237502452" w:history="1">
        <w:r w:rsidRPr="00C864E0">
          <w:rPr>
            <w:rStyle w:val="a3"/>
          </w:rPr>
          <w:t>Работающим пенсионерам вновь предлагают единовременно компенсировать индексации пенсий, которые не проводились с 2016 по 2025 год. С такой инициативой выступил депутат Госдумы Сергей Миронов.</w:t>
        </w:r>
        <w:r>
          <w:rPr>
            <w:webHidden/>
          </w:rPr>
          <w:tab/>
        </w:r>
        <w:r>
          <w:rPr>
            <w:webHidden/>
          </w:rPr>
          <w:fldChar w:fldCharType="begin"/>
        </w:r>
        <w:r>
          <w:rPr>
            <w:webHidden/>
          </w:rPr>
          <w:instrText xml:space="preserve"> PAGEREF _Toc237502452 \h </w:instrText>
        </w:r>
        <w:r>
          <w:rPr>
            <w:webHidden/>
          </w:rPr>
        </w:r>
        <w:r>
          <w:rPr>
            <w:webHidden/>
          </w:rPr>
          <w:fldChar w:fldCharType="separate"/>
        </w:r>
        <w:r w:rsidR="00166996">
          <w:rPr>
            <w:webHidden/>
          </w:rPr>
          <w:t>50</w:t>
        </w:r>
        <w:r>
          <w:rPr>
            <w:webHidden/>
          </w:rPr>
          <w:fldChar w:fldCharType="end"/>
        </w:r>
      </w:hyperlink>
    </w:p>
    <w:p w14:paraId="31C0245A" w14:textId="53AD209B"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53" w:history="1">
        <w:r w:rsidRPr="00C864E0">
          <w:rPr>
            <w:rStyle w:val="a3"/>
            <w:noProof/>
          </w:rPr>
          <w:t>PRIMPRESS, 12.08.2026, Что в сентябре ждет пенсионеров, у которых непрерывный стаж 10 лет</w:t>
        </w:r>
        <w:r>
          <w:rPr>
            <w:noProof/>
            <w:webHidden/>
          </w:rPr>
          <w:tab/>
        </w:r>
        <w:r>
          <w:rPr>
            <w:noProof/>
            <w:webHidden/>
          </w:rPr>
          <w:fldChar w:fldCharType="begin"/>
        </w:r>
        <w:r>
          <w:rPr>
            <w:noProof/>
            <w:webHidden/>
          </w:rPr>
          <w:instrText xml:space="preserve"> PAGEREF _Toc237502453 \h </w:instrText>
        </w:r>
        <w:r>
          <w:rPr>
            <w:noProof/>
            <w:webHidden/>
          </w:rPr>
        </w:r>
        <w:r>
          <w:rPr>
            <w:noProof/>
            <w:webHidden/>
          </w:rPr>
          <w:fldChar w:fldCharType="separate"/>
        </w:r>
        <w:r w:rsidR="00166996">
          <w:rPr>
            <w:noProof/>
            <w:webHidden/>
          </w:rPr>
          <w:t>51</w:t>
        </w:r>
        <w:r>
          <w:rPr>
            <w:noProof/>
            <w:webHidden/>
          </w:rPr>
          <w:fldChar w:fldCharType="end"/>
        </w:r>
      </w:hyperlink>
    </w:p>
    <w:p w14:paraId="333F68F6" w14:textId="3890E680" w:rsidR="00B32225" w:rsidRDefault="00B32225">
      <w:pPr>
        <w:pStyle w:val="31"/>
        <w:rPr>
          <w:rFonts w:asciiTheme="minorHAnsi" w:eastAsiaTheme="minorEastAsia" w:hAnsiTheme="minorHAnsi" w:cstheme="minorBidi"/>
          <w:sz w:val="22"/>
          <w:szCs w:val="22"/>
        </w:rPr>
      </w:pPr>
      <w:hyperlink w:anchor="_Toc237502454" w:history="1">
        <w:r w:rsidRPr="00C864E0">
          <w:rPr>
            <w:rStyle w:val="a3"/>
          </w:rPr>
          <w:t>Вокруг непрерывного стажа ходит много слухов, и ближе к осени их становится больше: одни ждут автоматических надбавок, другие боятся, что без справки о стаже потеряют часть пенсии. Юристы и специалисты по соцзащите напоминают: само по себе число «10 лет без перерыва» не дает какой-то особой федеральной надбавки именно в сентябре, но может сыграть роль при перерасчетах и оформлении региональных мер поддержки.</w:t>
        </w:r>
        <w:r>
          <w:rPr>
            <w:webHidden/>
          </w:rPr>
          <w:tab/>
        </w:r>
        <w:r>
          <w:rPr>
            <w:webHidden/>
          </w:rPr>
          <w:fldChar w:fldCharType="begin"/>
        </w:r>
        <w:r>
          <w:rPr>
            <w:webHidden/>
          </w:rPr>
          <w:instrText xml:space="preserve"> PAGEREF _Toc237502454 \h </w:instrText>
        </w:r>
        <w:r>
          <w:rPr>
            <w:webHidden/>
          </w:rPr>
        </w:r>
        <w:r>
          <w:rPr>
            <w:webHidden/>
          </w:rPr>
          <w:fldChar w:fldCharType="separate"/>
        </w:r>
        <w:r w:rsidR="00166996">
          <w:rPr>
            <w:webHidden/>
          </w:rPr>
          <w:t>51</w:t>
        </w:r>
        <w:r>
          <w:rPr>
            <w:webHidden/>
          </w:rPr>
          <w:fldChar w:fldCharType="end"/>
        </w:r>
      </w:hyperlink>
    </w:p>
    <w:p w14:paraId="22AA7E29" w14:textId="322C540D"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455" w:history="1">
        <w:r w:rsidRPr="00C864E0">
          <w:rPr>
            <w:rStyle w:val="a3"/>
            <w:noProof/>
          </w:rPr>
          <w:t>НОВОСТИ МАКРОЭКОНОМИКИ</w:t>
        </w:r>
        <w:r>
          <w:rPr>
            <w:noProof/>
            <w:webHidden/>
          </w:rPr>
          <w:tab/>
        </w:r>
        <w:r>
          <w:rPr>
            <w:noProof/>
            <w:webHidden/>
          </w:rPr>
          <w:fldChar w:fldCharType="begin"/>
        </w:r>
        <w:r>
          <w:rPr>
            <w:noProof/>
            <w:webHidden/>
          </w:rPr>
          <w:instrText xml:space="preserve"> PAGEREF _Toc237502455 \h </w:instrText>
        </w:r>
        <w:r>
          <w:rPr>
            <w:noProof/>
            <w:webHidden/>
          </w:rPr>
        </w:r>
        <w:r>
          <w:rPr>
            <w:noProof/>
            <w:webHidden/>
          </w:rPr>
          <w:fldChar w:fldCharType="separate"/>
        </w:r>
        <w:r w:rsidR="00166996">
          <w:rPr>
            <w:noProof/>
            <w:webHidden/>
          </w:rPr>
          <w:t>52</w:t>
        </w:r>
        <w:r>
          <w:rPr>
            <w:noProof/>
            <w:webHidden/>
          </w:rPr>
          <w:fldChar w:fldCharType="end"/>
        </w:r>
      </w:hyperlink>
    </w:p>
    <w:p w14:paraId="01B6A7BE" w14:textId="68274953"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56" w:history="1">
        <w:r w:rsidRPr="00C864E0">
          <w:rPr>
            <w:rStyle w:val="a3"/>
            <w:noProof/>
          </w:rPr>
          <w:t>Известия, 10.08.2026, Договор дороже: вне штата работает 41% занятых россиян</w:t>
        </w:r>
        <w:r>
          <w:rPr>
            <w:noProof/>
            <w:webHidden/>
          </w:rPr>
          <w:tab/>
        </w:r>
        <w:r>
          <w:rPr>
            <w:noProof/>
            <w:webHidden/>
          </w:rPr>
          <w:fldChar w:fldCharType="begin"/>
        </w:r>
        <w:r>
          <w:rPr>
            <w:noProof/>
            <w:webHidden/>
          </w:rPr>
          <w:instrText xml:space="preserve"> PAGEREF _Toc237502456 \h </w:instrText>
        </w:r>
        <w:r>
          <w:rPr>
            <w:noProof/>
            <w:webHidden/>
          </w:rPr>
        </w:r>
        <w:r>
          <w:rPr>
            <w:noProof/>
            <w:webHidden/>
          </w:rPr>
          <w:fldChar w:fldCharType="separate"/>
        </w:r>
        <w:r w:rsidR="00166996">
          <w:rPr>
            <w:noProof/>
            <w:webHidden/>
          </w:rPr>
          <w:t>52</w:t>
        </w:r>
        <w:r>
          <w:rPr>
            <w:noProof/>
            <w:webHidden/>
          </w:rPr>
          <w:fldChar w:fldCharType="end"/>
        </w:r>
      </w:hyperlink>
    </w:p>
    <w:p w14:paraId="574DC404" w14:textId="769BEDE9" w:rsidR="00B32225" w:rsidRDefault="00B32225">
      <w:pPr>
        <w:pStyle w:val="31"/>
        <w:rPr>
          <w:rFonts w:asciiTheme="minorHAnsi" w:eastAsiaTheme="minorEastAsia" w:hAnsiTheme="minorHAnsi" w:cstheme="minorBidi"/>
          <w:sz w:val="22"/>
          <w:szCs w:val="22"/>
        </w:rPr>
      </w:pPr>
      <w:hyperlink w:anchor="_Toc237502457" w:history="1">
        <w:r w:rsidRPr="00C864E0">
          <w:rPr>
            <w:rStyle w:val="a3"/>
          </w:rPr>
          <w:t>Вне штата организаций работает 41% занятых россиян - около 30,5 млн человек, подсчитали «Известия» по данным Росстата и ЕМИСС. Несмотря на попытки властей обелить рынок труда, это число почти не сокращается: за год оно увеличилось примерно на 80 тыс. Большинство работающих вне коллективов - легальные ИП, самозанятые и исполнители по ГПХ. Однако за такими форматами могут скрываться зарплаты в конвертах и подмена трудовых договоров. Насколько велика серая зона и чем ее расширение грозит работникам и бюджету - в материале «Известий».</w:t>
        </w:r>
        <w:r>
          <w:rPr>
            <w:webHidden/>
          </w:rPr>
          <w:tab/>
        </w:r>
        <w:r>
          <w:rPr>
            <w:webHidden/>
          </w:rPr>
          <w:fldChar w:fldCharType="begin"/>
        </w:r>
        <w:r>
          <w:rPr>
            <w:webHidden/>
          </w:rPr>
          <w:instrText xml:space="preserve"> PAGEREF _Toc237502457 \h </w:instrText>
        </w:r>
        <w:r>
          <w:rPr>
            <w:webHidden/>
          </w:rPr>
        </w:r>
        <w:r>
          <w:rPr>
            <w:webHidden/>
          </w:rPr>
          <w:fldChar w:fldCharType="separate"/>
        </w:r>
        <w:r w:rsidR="00166996">
          <w:rPr>
            <w:webHidden/>
          </w:rPr>
          <w:t>52</w:t>
        </w:r>
        <w:r>
          <w:rPr>
            <w:webHidden/>
          </w:rPr>
          <w:fldChar w:fldCharType="end"/>
        </w:r>
      </w:hyperlink>
    </w:p>
    <w:p w14:paraId="5D65BCCC" w14:textId="2A27889D"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58" w:history="1">
        <w:r w:rsidRPr="00C864E0">
          <w:rPr>
            <w:rStyle w:val="a3"/>
            <w:noProof/>
          </w:rPr>
          <w:t>Коммерсантъ, 12.08.2026, Рост МРОТ потребует от работодателей пересмотра минимальных зарплат</w:t>
        </w:r>
        <w:r>
          <w:rPr>
            <w:noProof/>
            <w:webHidden/>
          </w:rPr>
          <w:tab/>
        </w:r>
        <w:r>
          <w:rPr>
            <w:noProof/>
            <w:webHidden/>
          </w:rPr>
          <w:fldChar w:fldCharType="begin"/>
        </w:r>
        <w:r>
          <w:rPr>
            <w:noProof/>
            <w:webHidden/>
          </w:rPr>
          <w:instrText xml:space="preserve"> PAGEREF _Toc237502458 \h </w:instrText>
        </w:r>
        <w:r>
          <w:rPr>
            <w:noProof/>
            <w:webHidden/>
          </w:rPr>
        </w:r>
        <w:r>
          <w:rPr>
            <w:noProof/>
            <w:webHidden/>
          </w:rPr>
          <w:fldChar w:fldCharType="separate"/>
        </w:r>
        <w:r w:rsidR="00166996">
          <w:rPr>
            <w:noProof/>
            <w:webHidden/>
          </w:rPr>
          <w:t>54</w:t>
        </w:r>
        <w:r>
          <w:rPr>
            <w:noProof/>
            <w:webHidden/>
          </w:rPr>
          <w:fldChar w:fldCharType="end"/>
        </w:r>
      </w:hyperlink>
    </w:p>
    <w:p w14:paraId="2308CBCE" w14:textId="1945E288" w:rsidR="00B32225" w:rsidRDefault="00B32225">
      <w:pPr>
        <w:pStyle w:val="31"/>
        <w:rPr>
          <w:rFonts w:asciiTheme="minorHAnsi" w:eastAsiaTheme="minorEastAsia" w:hAnsiTheme="minorHAnsi" w:cstheme="minorBidi"/>
          <w:sz w:val="22"/>
          <w:szCs w:val="22"/>
        </w:rPr>
      </w:pPr>
      <w:hyperlink w:anchor="_Toc237502459" w:history="1">
        <w:r w:rsidRPr="00C864E0">
          <w:rPr>
            <w:rStyle w:val="a3"/>
          </w:rPr>
          <w:t>Повышение минимального размера оплаты труда влияет не только на минимальный уровень зарплат, но и на ряд социальных выплат. В 2026 году федеральный МРОТ составляет 27 093 руб., а к 2030 году должен вырасти как минимум до 35 тысяч руб.</w:t>
        </w:r>
        <w:r>
          <w:rPr>
            <w:webHidden/>
          </w:rPr>
          <w:tab/>
        </w:r>
        <w:r>
          <w:rPr>
            <w:webHidden/>
          </w:rPr>
          <w:fldChar w:fldCharType="begin"/>
        </w:r>
        <w:r>
          <w:rPr>
            <w:webHidden/>
          </w:rPr>
          <w:instrText xml:space="preserve"> PAGEREF _Toc237502459 \h </w:instrText>
        </w:r>
        <w:r>
          <w:rPr>
            <w:webHidden/>
          </w:rPr>
        </w:r>
        <w:r>
          <w:rPr>
            <w:webHidden/>
          </w:rPr>
          <w:fldChar w:fldCharType="separate"/>
        </w:r>
        <w:r w:rsidR="00166996">
          <w:rPr>
            <w:webHidden/>
          </w:rPr>
          <w:t>54</w:t>
        </w:r>
        <w:r>
          <w:rPr>
            <w:webHidden/>
          </w:rPr>
          <w:fldChar w:fldCharType="end"/>
        </w:r>
      </w:hyperlink>
    </w:p>
    <w:p w14:paraId="237F74AE" w14:textId="6D4DC0FC"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60" w:history="1">
        <w:r w:rsidRPr="00C864E0">
          <w:rPr>
            <w:rStyle w:val="a3"/>
            <w:noProof/>
          </w:rPr>
          <w:t>Pravda.ru, 12.08.2026, Эксперты оценили влияние будущего повышения МРОТ на доходы россиян и малый бизнес</w:t>
        </w:r>
        <w:r>
          <w:rPr>
            <w:noProof/>
            <w:webHidden/>
          </w:rPr>
          <w:tab/>
        </w:r>
        <w:r>
          <w:rPr>
            <w:noProof/>
            <w:webHidden/>
          </w:rPr>
          <w:fldChar w:fldCharType="begin"/>
        </w:r>
        <w:r>
          <w:rPr>
            <w:noProof/>
            <w:webHidden/>
          </w:rPr>
          <w:instrText xml:space="preserve"> PAGEREF _Toc237502460 \h </w:instrText>
        </w:r>
        <w:r>
          <w:rPr>
            <w:noProof/>
            <w:webHidden/>
          </w:rPr>
        </w:r>
        <w:r>
          <w:rPr>
            <w:noProof/>
            <w:webHidden/>
          </w:rPr>
          <w:fldChar w:fldCharType="separate"/>
        </w:r>
        <w:r w:rsidR="00166996">
          <w:rPr>
            <w:noProof/>
            <w:webHidden/>
          </w:rPr>
          <w:t>55</w:t>
        </w:r>
        <w:r>
          <w:rPr>
            <w:noProof/>
            <w:webHidden/>
          </w:rPr>
          <w:fldChar w:fldCharType="end"/>
        </w:r>
      </w:hyperlink>
    </w:p>
    <w:p w14:paraId="6BABFEB1" w14:textId="7E6C4DAA" w:rsidR="00B32225" w:rsidRDefault="00B32225">
      <w:pPr>
        <w:pStyle w:val="31"/>
        <w:rPr>
          <w:rFonts w:asciiTheme="minorHAnsi" w:eastAsiaTheme="minorEastAsia" w:hAnsiTheme="minorHAnsi" w:cstheme="minorBidi"/>
          <w:sz w:val="22"/>
          <w:szCs w:val="22"/>
        </w:rPr>
      </w:pPr>
      <w:hyperlink w:anchor="_Toc237502461" w:history="1">
        <w:r w:rsidRPr="00C864E0">
          <w:rPr>
            <w:rStyle w:val="a3"/>
          </w:rPr>
          <w:t>Минимальный размер оплаты труда в России к 2027 году может преодолеть отметку в 32 тысячи рублей. Прогноз экспертов опирается на устойчивую динамику роста средних зарплат в промышленности и ритейле, которая неизбежно тянет за собой государственные социальные стандарты. Для миллионов граждан это решение обернется не только прибавкой к жалованью, но и пересчетом больничных, пособий и страховых взносов, формируя новый ландшафт потребительского спроса и бюджетных расходов.</w:t>
        </w:r>
        <w:r>
          <w:rPr>
            <w:webHidden/>
          </w:rPr>
          <w:tab/>
        </w:r>
        <w:r>
          <w:rPr>
            <w:webHidden/>
          </w:rPr>
          <w:fldChar w:fldCharType="begin"/>
        </w:r>
        <w:r>
          <w:rPr>
            <w:webHidden/>
          </w:rPr>
          <w:instrText xml:space="preserve"> PAGEREF _Toc237502461 \h </w:instrText>
        </w:r>
        <w:r>
          <w:rPr>
            <w:webHidden/>
          </w:rPr>
        </w:r>
        <w:r>
          <w:rPr>
            <w:webHidden/>
          </w:rPr>
          <w:fldChar w:fldCharType="separate"/>
        </w:r>
        <w:r w:rsidR="00166996">
          <w:rPr>
            <w:webHidden/>
          </w:rPr>
          <w:t>55</w:t>
        </w:r>
        <w:r>
          <w:rPr>
            <w:webHidden/>
          </w:rPr>
          <w:fldChar w:fldCharType="end"/>
        </w:r>
      </w:hyperlink>
    </w:p>
    <w:p w14:paraId="4056B114" w14:textId="56B5D3B3"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62" w:history="1">
        <w:r w:rsidRPr="00C864E0">
          <w:rPr>
            <w:rStyle w:val="a3"/>
            <w:noProof/>
          </w:rPr>
          <w:t>РИА Новости, 12.08.2026, ЦБ: средняя максимальная ставка по вкладам в России выросла до 12,89%</w:t>
        </w:r>
        <w:r>
          <w:rPr>
            <w:noProof/>
            <w:webHidden/>
          </w:rPr>
          <w:tab/>
        </w:r>
        <w:r>
          <w:rPr>
            <w:noProof/>
            <w:webHidden/>
          </w:rPr>
          <w:fldChar w:fldCharType="begin"/>
        </w:r>
        <w:r>
          <w:rPr>
            <w:noProof/>
            <w:webHidden/>
          </w:rPr>
          <w:instrText xml:space="preserve"> PAGEREF _Toc237502462 \h </w:instrText>
        </w:r>
        <w:r>
          <w:rPr>
            <w:noProof/>
            <w:webHidden/>
          </w:rPr>
        </w:r>
        <w:r>
          <w:rPr>
            <w:noProof/>
            <w:webHidden/>
          </w:rPr>
          <w:fldChar w:fldCharType="separate"/>
        </w:r>
        <w:r w:rsidR="00166996">
          <w:rPr>
            <w:noProof/>
            <w:webHidden/>
          </w:rPr>
          <w:t>57</w:t>
        </w:r>
        <w:r>
          <w:rPr>
            <w:noProof/>
            <w:webHidden/>
          </w:rPr>
          <w:fldChar w:fldCharType="end"/>
        </w:r>
      </w:hyperlink>
    </w:p>
    <w:p w14:paraId="58D431F1" w14:textId="1CCE449F" w:rsidR="00B32225" w:rsidRDefault="00B32225">
      <w:pPr>
        <w:pStyle w:val="31"/>
        <w:rPr>
          <w:rFonts w:asciiTheme="minorHAnsi" w:eastAsiaTheme="minorEastAsia" w:hAnsiTheme="minorHAnsi" w:cstheme="minorBidi"/>
          <w:sz w:val="22"/>
          <w:szCs w:val="22"/>
        </w:rPr>
      </w:pPr>
      <w:hyperlink w:anchor="_Toc237502463" w:history="1">
        <w:r w:rsidRPr="00C864E0">
          <w:rPr>
            <w:rStyle w:val="a3"/>
          </w:rPr>
          <w:t>Средняя максимальная ставка по вкладам десяти банков в России, привлекающих наибольший объем депозитов физлиц в рублях, по итогам первой декады августа выросла на 0,04 процентного пункта - до 12,89% годовых, следует из материалов Банка России.</w:t>
        </w:r>
        <w:r>
          <w:rPr>
            <w:webHidden/>
          </w:rPr>
          <w:tab/>
        </w:r>
        <w:r>
          <w:rPr>
            <w:webHidden/>
          </w:rPr>
          <w:fldChar w:fldCharType="begin"/>
        </w:r>
        <w:r>
          <w:rPr>
            <w:webHidden/>
          </w:rPr>
          <w:instrText xml:space="preserve"> PAGEREF _Toc237502463 \h </w:instrText>
        </w:r>
        <w:r>
          <w:rPr>
            <w:webHidden/>
          </w:rPr>
        </w:r>
        <w:r>
          <w:rPr>
            <w:webHidden/>
          </w:rPr>
          <w:fldChar w:fldCharType="separate"/>
        </w:r>
        <w:r w:rsidR="00166996">
          <w:rPr>
            <w:webHidden/>
          </w:rPr>
          <w:t>57</w:t>
        </w:r>
        <w:r>
          <w:rPr>
            <w:webHidden/>
          </w:rPr>
          <w:fldChar w:fldCharType="end"/>
        </w:r>
      </w:hyperlink>
    </w:p>
    <w:p w14:paraId="5F8CD70C" w14:textId="084125AB"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464" w:history="1">
        <w:r w:rsidRPr="00C864E0">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_Toc237502464 \h </w:instrText>
        </w:r>
        <w:r>
          <w:rPr>
            <w:noProof/>
            <w:webHidden/>
          </w:rPr>
        </w:r>
        <w:r>
          <w:rPr>
            <w:noProof/>
            <w:webHidden/>
          </w:rPr>
          <w:fldChar w:fldCharType="separate"/>
        </w:r>
        <w:r w:rsidR="00166996">
          <w:rPr>
            <w:noProof/>
            <w:webHidden/>
          </w:rPr>
          <w:t>58</w:t>
        </w:r>
        <w:r>
          <w:rPr>
            <w:noProof/>
            <w:webHidden/>
          </w:rPr>
          <w:fldChar w:fldCharType="end"/>
        </w:r>
      </w:hyperlink>
    </w:p>
    <w:p w14:paraId="3922C1CC" w14:textId="576B8CA8"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465" w:history="1">
        <w:r w:rsidRPr="00C864E0">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_Toc237502465 \h </w:instrText>
        </w:r>
        <w:r>
          <w:rPr>
            <w:noProof/>
            <w:webHidden/>
          </w:rPr>
        </w:r>
        <w:r>
          <w:rPr>
            <w:noProof/>
            <w:webHidden/>
          </w:rPr>
          <w:fldChar w:fldCharType="separate"/>
        </w:r>
        <w:r w:rsidR="00166996">
          <w:rPr>
            <w:noProof/>
            <w:webHidden/>
          </w:rPr>
          <w:t>58</w:t>
        </w:r>
        <w:r>
          <w:rPr>
            <w:noProof/>
            <w:webHidden/>
          </w:rPr>
          <w:fldChar w:fldCharType="end"/>
        </w:r>
      </w:hyperlink>
    </w:p>
    <w:p w14:paraId="0571922B" w14:textId="1D9D94EF"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66" w:history="1">
        <w:r w:rsidRPr="00C864E0">
          <w:rPr>
            <w:rStyle w:val="a3"/>
            <w:noProof/>
          </w:rPr>
          <w:t>Time.kz, 12.08.2026, Игорь НЕВОЛИН, Кто в ответе за низкую доходность пенсионных денег?</w:t>
        </w:r>
        <w:r>
          <w:rPr>
            <w:noProof/>
            <w:webHidden/>
          </w:rPr>
          <w:tab/>
        </w:r>
        <w:r>
          <w:rPr>
            <w:noProof/>
            <w:webHidden/>
          </w:rPr>
          <w:fldChar w:fldCharType="begin"/>
        </w:r>
        <w:r>
          <w:rPr>
            <w:noProof/>
            <w:webHidden/>
          </w:rPr>
          <w:instrText xml:space="preserve"> PAGEREF _Toc237502466 \h </w:instrText>
        </w:r>
        <w:r>
          <w:rPr>
            <w:noProof/>
            <w:webHidden/>
          </w:rPr>
        </w:r>
        <w:r>
          <w:rPr>
            <w:noProof/>
            <w:webHidden/>
          </w:rPr>
          <w:fldChar w:fldCharType="separate"/>
        </w:r>
        <w:r w:rsidR="00166996">
          <w:rPr>
            <w:noProof/>
            <w:webHidden/>
          </w:rPr>
          <w:t>58</w:t>
        </w:r>
        <w:r>
          <w:rPr>
            <w:noProof/>
            <w:webHidden/>
          </w:rPr>
          <w:fldChar w:fldCharType="end"/>
        </w:r>
      </w:hyperlink>
    </w:p>
    <w:p w14:paraId="7101340A" w14:textId="3205A6E1" w:rsidR="00B32225" w:rsidRDefault="00B32225">
      <w:pPr>
        <w:pStyle w:val="31"/>
        <w:rPr>
          <w:rFonts w:asciiTheme="minorHAnsi" w:eastAsiaTheme="minorEastAsia" w:hAnsiTheme="minorHAnsi" w:cstheme="minorBidi"/>
          <w:sz w:val="22"/>
          <w:szCs w:val="22"/>
        </w:rPr>
      </w:pPr>
      <w:hyperlink w:anchor="_Toc237502467" w:history="1">
        <w:r w:rsidRPr="00C864E0">
          <w:rPr>
            <w:rStyle w:val="a3"/>
          </w:rPr>
          <w:t>Наша пенсионная система сейчас у всех на устах. Через два года ей уже исполнится 30 лет, а она так и не стала для всех казахстанцев тем спасательным кругом, за который можно будет ухватиться в старости, чтобы хотя бы нормально питаться и оплачивать коммунальные услуги.</w:t>
        </w:r>
        <w:r>
          <w:rPr>
            <w:webHidden/>
          </w:rPr>
          <w:tab/>
        </w:r>
        <w:r>
          <w:rPr>
            <w:webHidden/>
          </w:rPr>
          <w:fldChar w:fldCharType="begin"/>
        </w:r>
        <w:r>
          <w:rPr>
            <w:webHidden/>
          </w:rPr>
          <w:instrText xml:space="preserve"> PAGEREF _Toc237502467 \h </w:instrText>
        </w:r>
        <w:r>
          <w:rPr>
            <w:webHidden/>
          </w:rPr>
        </w:r>
        <w:r>
          <w:rPr>
            <w:webHidden/>
          </w:rPr>
          <w:fldChar w:fldCharType="separate"/>
        </w:r>
        <w:r w:rsidR="00166996">
          <w:rPr>
            <w:webHidden/>
          </w:rPr>
          <w:t>58</w:t>
        </w:r>
        <w:r>
          <w:rPr>
            <w:webHidden/>
          </w:rPr>
          <w:fldChar w:fldCharType="end"/>
        </w:r>
      </w:hyperlink>
    </w:p>
    <w:p w14:paraId="56365B38" w14:textId="2EB0F809"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68" w:history="1">
        <w:r w:rsidRPr="00C864E0">
          <w:rPr>
            <w:rStyle w:val="a3"/>
            <w:noProof/>
          </w:rPr>
          <w:t>Курсив, 12.08.2026, 60 и 58: ОСДП бросает вызов пенсионной системе!</w:t>
        </w:r>
        <w:r>
          <w:rPr>
            <w:noProof/>
            <w:webHidden/>
          </w:rPr>
          <w:tab/>
        </w:r>
        <w:r>
          <w:rPr>
            <w:noProof/>
            <w:webHidden/>
          </w:rPr>
          <w:fldChar w:fldCharType="begin"/>
        </w:r>
        <w:r>
          <w:rPr>
            <w:noProof/>
            <w:webHidden/>
          </w:rPr>
          <w:instrText xml:space="preserve"> PAGEREF _Toc237502468 \h </w:instrText>
        </w:r>
        <w:r>
          <w:rPr>
            <w:noProof/>
            <w:webHidden/>
          </w:rPr>
        </w:r>
        <w:r>
          <w:rPr>
            <w:noProof/>
            <w:webHidden/>
          </w:rPr>
          <w:fldChar w:fldCharType="separate"/>
        </w:r>
        <w:r w:rsidR="00166996">
          <w:rPr>
            <w:noProof/>
            <w:webHidden/>
          </w:rPr>
          <w:t>61</w:t>
        </w:r>
        <w:r>
          <w:rPr>
            <w:noProof/>
            <w:webHidden/>
          </w:rPr>
          <w:fldChar w:fldCharType="end"/>
        </w:r>
      </w:hyperlink>
    </w:p>
    <w:p w14:paraId="7E564948" w14:textId="626BE7A1" w:rsidR="00B32225" w:rsidRDefault="00B32225">
      <w:pPr>
        <w:pStyle w:val="31"/>
        <w:rPr>
          <w:rFonts w:asciiTheme="minorHAnsi" w:eastAsiaTheme="minorEastAsia" w:hAnsiTheme="minorHAnsi" w:cstheme="minorBidi"/>
          <w:sz w:val="22"/>
          <w:szCs w:val="22"/>
        </w:rPr>
      </w:pPr>
      <w:hyperlink w:anchor="_Toc237502469" w:history="1">
        <w:r w:rsidRPr="00C864E0">
          <w:rPr>
            <w:rStyle w:val="a3"/>
          </w:rPr>
          <w:t>Сегодня, чтобы выйти на пенсию, казахстанский мужчина должен отработать до 63 лет, а женщина – до 61 года, при этом действует мораторий на дальнейшее повышение пенсионного возраста женщин до 2028 года на отметке 61 год, после чего, по действующему графику, планка для женщин продолжит расти вплоть до 63 лет. Для сравнения: до пенсионной реформы казахстанки уходили на заслуженный отдых в 58 лет. ОСДП выносит на выборы прямо противоположный вектор: партия предлагает не просто заморозить, а снизить пенсионный возраст: для мужчин – до 60 лет, для женщин – до 58.</w:t>
        </w:r>
        <w:r>
          <w:rPr>
            <w:webHidden/>
          </w:rPr>
          <w:tab/>
        </w:r>
        <w:r>
          <w:rPr>
            <w:webHidden/>
          </w:rPr>
          <w:fldChar w:fldCharType="begin"/>
        </w:r>
        <w:r>
          <w:rPr>
            <w:webHidden/>
          </w:rPr>
          <w:instrText xml:space="preserve"> PAGEREF _Toc237502469 \h </w:instrText>
        </w:r>
        <w:r>
          <w:rPr>
            <w:webHidden/>
          </w:rPr>
        </w:r>
        <w:r>
          <w:rPr>
            <w:webHidden/>
          </w:rPr>
          <w:fldChar w:fldCharType="separate"/>
        </w:r>
        <w:r w:rsidR="00166996">
          <w:rPr>
            <w:webHidden/>
          </w:rPr>
          <w:t>61</w:t>
        </w:r>
        <w:r>
          <w:rPr>
            <w:webHidden/>
          </w:rPr>
          <w:fldChar w:fldCharType="end"/>
        </w:r>
      </w:hyperlink>
    </w:p>
    <w:p w14:paraId="4F465C78" w14:textId="3DB0FBA5"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70" w:history="1">
        <w:r w:rsidRPr="00C864E0">
          <w:rPr>
            <w:rStyle w:val="a3"/>
            <w:noProof/>
          </w:rPr>
          <w:t>Caravan-Info.kg, 12.08.2026, Два процента зарплаты кыргызстанцев идут в личные пенсионные накопления</w:t>
        </w:r>
        <w:r>
          <w:rPr>
            <w:noProof/>
            <w:webHidden/>
          </w:rPr>
          <w:tab/>
        </w:r>
        <w:r>
          <w:rPr>
            <w:noProof/>
            <w:webHidden/>
          </w:rPr>
          <w:fldChar w:fldCharType="begin"/>
        </w:r>
        <w:r>
          <w:rPr>
            <w:noProof/>
            <w:webHidden/>
          </w:rPr>
          <w:instrText xml:space="preserve"> PAGEREF _Toc237502470 \h </w:instrText>
        </w:r>
        <w:r>
          <w:rPr>
            <w:noProof/>
            <w:webHidden/>
          </w:rPr>
        </w:r>
        <w:r>
          <w:rPr>
            <w:noProof/>
            <w:webHidden/>
          </w:rPr>
          <w:fldChar w:fldCharType="separate"/>
        </w:r>
        <w:r w:rsidR="00166996">
          <w:rPr>
            <w:noProof/>
            <w:webHidden/>
          </w:rPr>
          <w:t>64</w:t>
        </w:r>
        <w:r>
          <w:rPr>
            <w:noProof/>
            <w:webHidden/>
          </w:rPr>
          <w:fldChar w:fldCharType="end"/>
        </w:r>
      </w:hyperlink>
    </w:p>
    <w:p w14:paraId="5956579C" w14:textId="6A126263" w:rsidR="00B32225" w:rsidRDefault="00B32225">
      <w:pPr>
        <w:pStyle w:val="31"/>
        <w:rPr>
          <w:rFonts w:asciiTheme="minorHAnsi" w:eastAsiaTheme="minorEastAsia" w:hAnsiTheme="minorHAnsi" w:cstheme="minorBidi"/>
          <w:sz w:val="22"/>
          <w:szCs w:val="22"/>
        </w:rPr>
      </w:pPr>
      <w:hyperlink w:anchor="_Toc237502471" w:history="1">
        <w:r w:rsidRPr="00C864E0">
          <w:rPr>
            <w:rStyle w:val="a3"/>
          </w:rPr>
          <w:t>Часть пенсионных отчислений работающих кыргызстанцев накапливается на их индивидуальных счетах. Об этом в эфире «Биринчи радио» рассказал представитель Соцфонда Жеңишбек Мукамбетов.</w:t>
        </w:r>
        <w:r>
          <w:rPr>
            <w:webHidden/>
          </w:rPr>
          <w:tab/>
        </w:r>
        <w:r>
          <w:rPr>
            <w:webHidden/>
          </w:rPr>
          <w:fldChar w:fldCharType="begin"/>
        </w:r>
        <w:r>
          <w:rPr>
            <w:webHidden/>
          </w:rPr>
          <w:instrText xml:space="preserve"> PAGEREF _Toc237502471 \h </w:instrText>
        </w:r>
        <w:r>
          <w:rPr>
            <w:webHidden/>
          </w:rPr>
        </w:r>
        <w:r>
          <w:rPr>
            <w:webHidden/>
          </w:rPr>
          <w:fldChar w:fldCharType="separate"/>
        </w:r>
        <w:r w:rsidR="00166996">
          <w:rPr>
            <w:webHidden/>
          </w:rPr>
          <w:t>64</w:t>
        </w:r>
        <w:r>
          <w:rPr>
            <w:webHidden/>
          </w:rPr>
          <w:fldChar w:fldCharType="end"/>
        </w:r>
      </w:hyperlink>
    </w:p>
    <w:p w14:paraId="606BEAB7" w14:textId="0B27FC8D"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72" w:history="1">
        <w:r w:rsidRPr="00C864E0">
          <w:rPr>
            <w:rStyle w:val="a3"/>
            <w:noProof/>
          </w:rPr>
          <w:t>Caravan-Info.kg, 12.08.2026, Учебу в вузе и годы ухода за детьми могут засчитать в пенсионный стаж</w:t>
        </w:r>
        <w:r>
          <w:rPr>
            <w:noProof/>
            <w:webHidden/>
          </w:rPr>
          <w:tab/>
        </w:r>
        <w:r>
          <w:rPr>
            <w:noProof/>
            <w:webHidden/>
          </w:rPr>
          <w:fldChar w:fldCharType="begin"/>
        </w:r>
        <w:r>
          <w:rPr>
            <w:noProof/>
            <w:webHidden/>
          </w:rPr>
          <w:instrText xml:space="preserve"> PAGEREF _Toc237502472 \h </w:instrText>
        </w:r>
        <w:r>
          <w:rPr>
            <w:noProof/>
            <w:webHidden/>
          </w:rPr>
        </w:r>
        <w:r>
          <w:rPr>
            <w:noProof/>
            <w:webHidden/>
          </w:rPr>
          <w:fldChar w:fldCharType="separate"/>
        </w:r>
        <w:r w:rsidR="00166996">
          <w:rPr>
            <w:noProof/>
            <w:webHidden/>
          </w:rPr>
          <w:t>64</w:t>
        </w:r>
        <w:r>
          <w:rPr>
            <w:noProof/>
            <w:webHidden/>
          </w:rPr>
          <w:fldChar w:fldCharType="end"/>
        </w:r>
      </w:hyperlink>
    </w:p>
    <w:p w14:paraId="27184FAA" w14:textId="48D313C2" w:rsidR="00B32225" w:rsidRDefault="00B32225">
      <w:pPr>
        <w:pStyle w:val="31"/>
        <w:rPr>
          <w:rFonts w:asciiTheme="minorHAnsi" w:eastAsiaTheme="minorEastAsia" w:hAnsiTheme="minorHAnsi" w:cstheme="minorBidi"/>
          <w:sz w:val="22"/>
          <w:szCs w:val="22"/>
        </w:rPr>
      </w:pPr>
      <w:hyperlink w:anchor="_Toc237502473" w:history="1">
        <w:r w:rsidRPr="00C864E0">
          <w:rPr>
            <w:rStyle w:val="a3"/>
          </w:rPr>
          <w:t>Не только годы официальной работы могут учитываться при определении пенсионного стажа в Кыргызстане. Об этом в эфире «Биринчи радио» рассказал начальник управления по работе с общественностью Соцфонда Жеңишбек Мукамбетов.</w:t>
        </w:r>
        <w:r>
          <w:rPr>
            <w:webHidden/>
          </w:rPr>
          <w:tab/>
        </w:r>
        <w:r>
          <w:rPr>
            <w:webHidden/>
          </w:rPr>
          <w:fldChar w:fldCharType="begin"/>
        </w:r>
        <w:r>
          <w:rPr>
            <w:webHidden/>
          </w:rPr>
          <w:instrText xml:space="preserve"> PAGEREF _Toc237502473 \h </w:instrText>
        </w:r>
        <w:r>
          <w:rPr>
            <w:webHidden/>
          </w:rPr>
        </w:r>
        <w:r>
          <w:rPr>
            <w:webHidden/>
          </w:rPr>
          <w:fldChar w:fldCharType="separate"/>
        </w:r>
        <w:r w:rsidR="00166996">
          <w:rPr>
            <w:webHidden/>
          </w:rPr>
          <w:t>64</w:t>
        </w:r>
        <w:r>
          <w:rPr>
            <w:webHidden/>
          </w:rPr>
          <w:fldChar w:fldCharType="end"/>
        </w:r>
      </w:hyperlink>
    </w:p>
    <w:p w14:paraId="6AB4F6C9" w14:textId="61A101A8" w:rsidR="00B32225" w:rsidRDefault="00B32225">
      <w:pPr>
        <w:pStyle w:val="12"/>
        <w:tabs>
          <w:tab w:val="right" w:leader="dot" w:pos="9061"/>
        </w:tabs>
        <w:rPr>
          <w:rFonts w:asciiTheme="minorHAnsi" w:eastAsiaTheme="minorEastAsia" w:hAnsiTheme="minorHAnsi" w:cstheme="minorBidi"/>
          <w:b w:val="0"/>
          <w:noProof/>
          <w:sz w:val="22"/>
          <w:szCs w:val="22"/>
        </w:rPr>
      </w:pPr>
      <w:hyperlink w:anchor="_Toc237502474" w:history="1">
        <w:r w:rsidRPr="00C864E0">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_Toc237502474 \h </w:instrText>
        </w:r>
        <w:r>
          <w:rPr>
            <w:noProof/>
            <w:webHidden/>
          </w:rPr>
        </w:r>
        <w:r>
          <w:rPr>
            <w:noProof/>
            <w:webHidden/>
          </w:rPr>
          <w:fldChar w:fldCharType="separate"/>
        </w:r>
        <w:r w:rsidR="00166996">
          <w:rPr>
            <w:noProof/>
            <w:webHidden/>
          </w:rPr>
          <w:t>65</w:t>
        </w:r>
        <w:r>
          <w:rPr>
            <w:noProof/>
            <w:webHidden/>
          </w:rPr>
          <w:fldChar w:fldCharType="end"/>
        </w:r>
      </w:hyperlink>
    </w:p>
    <w:p w14:paraId="3B6C688B" w14:textId="64872B76"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75" w:history="1">
        <w:r w:rsidRPr="00C864E0">
          <w:rPr>
            <w:rStyle w:val="a3"/>
            <w:noProof/>
          </w:rPr>
          <w:t>Forbes, 12.08.2026, Суверенный фонд Норвегии отчитался о рекордной прибыли и раскрыл долю в SpaceX</w:t>
        </w:r>
        <w:r>
          <w:rPr>
            <w:noProof/>
            <w:webHidden/>
          </w:rPr>
          <w:tab/>
        </w:r>
        <w:r>
          <w:rPr>
            <w:noProof/>
            <w:webHidden/>
          </w:rPr>
          <w:fldChar w:fldCharType="begin"/>
        </w:r>
        <w:r>
          <w:rPr>
            <w:noProof/>
            <w:webHidden/>
          </w:rPr>
          <w:instrText xml:space="preserve"> PAGEREF _Toc237502475 \h </w:instrText>
        </w:r>
        <w:r>
          <w:rPr>
            <w:noProof/>
            <w:webHidden/>
          </w:rPr>
        </w:r>
        <w:r>
          <w:rPr>
            <w:noProof/>
            <w:webHidden/>
          </w:rPr>
          <w:fldChar w:fldCharType="separate"/>
        </w:r>
        <w:r w:rsidR="00166996">
          <w:rPr>
            <w:noProof/>
            <w:webHidden/>
          </w:rPr>
          <w:t>65</w:t>
        </w:r>
        <w:r>
          <w:rPr>
            <w:noProof/>
            <w:webHidden/>
          </w:rPr>
          <w:fldChar w:fldCharType="end"/>
        </w:r>
      </w:hyperlink>
    </w:p>
    <w:p w14:paraId="48F36913" w14:textId="4EA7B5E3" w:rsidR="00B32225" w:rsidRDefault="00B32225">
      <w:pPr>
        <w:pStyle w:val="31"/>
        <w:rPr>
          <w:rFonts w:asciiTheme="minorHAnsi" w:eastAsiaTheme="minorEastAsia" w:hAnsiTheme="minorHAnsi" w:cstheme="minorBidi"/>
          <w:sz w:val="22"/>
          <w:szCs w:val="22"/>
        </w:rPr>
      </w:pPr>
      <w:hyperlink w:anchor="_Toc237502476" w:history="1">
        <w:r w:rsidRPr="00C864E0">
          <w:rPr>
            <w:rStyle w:val="a3"/>
          </w:rPr>
          <w:t>Суверенный фонд Норвегии отчитался о рекордной прибыли за первое полугодие — более $184 млрд. Кроме того, он впервые раскрыл долю в SpaceX, стоимость которой оценивается примерно в $1,2 млрд. По сравнению с другими позициями она совсем небольшая: для сравнения, доля фонда в Nvidia стоит более $60 млрд, а в Tesla, еще одной компании Илона Маска, — $15 млрд</w:t>
        </w:r>
        <w:r>
          <w:rPr>
            <w:webHidden/>
          </w:rPr>
          <w:tab/>
        </w:r>
        <w:r>
          <w:rPr>
            <w:webHidden/>
          </w:rPr>
          <w:fldChar w:fldCharType="begin"/>
        </w:r>
        <w:r>
          <w:rPr>
            <w:webHidden/>
          </w:rPr>
          <w:instrText xml:space="preserve"> PAGEREF _Toc237502476 \h </w:instrText>
        </w:r>
        <w:r>
          <w:rPr>
            <w:webHidden/>
          </w:rPr>
        </w:r>
        <w:r>
          <w:rPr>
            <w:webHidden/>
          </w:rPr>
          <w:fldChar w:fldCharType="separate"/>
        </w:r>
        <w:r w:rsidR="00166996">
          <w:rPr>
            <w:webHidden/>
          </w:rPr>
          <w:t>65</w:t>
        </w:r>
        <w:r>
          <w:rPr>
            <w:webHidden/>
          </w:rPr>
          <w:fldChar w:fldCharType="end"/>
        </w:r>
      </w:hyperlink>
    </w:p>
    <w:p w14:paraId="3D12C9CE" w14:textId="0D3EC690"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77" w:history="1">
        <w:r w:rsidRPr="00C864E0">
          <w:rPr>
            <w:rStyle w:val="a3"/>
            <w:noProof/>
          </w:rPr>
          <w:t>Market Power, 12.08.2026, Прогнозы индексации пенсий В США на 2027 год снизились на фоне замедления инфляции</w:t>
        </w:r>
        <w:r>
          <w:rPr>
            <w:noProof/>
            <w:webHidden/>
          </w:rPr>
          <w:tab/>
        </w:r>
        <w:r>
          <w:rPr>
            <w:noProof/>
            <w:webHidden/>
          </w:rPr>
          <w:fldChar w:fldCharType="begin"/>
        </w:r>
        <w:r>
          <w:rPr>
            <w:noProof/>
            <w:webHidden/>
          </w:rPr>
          <w:instrText xml:space="preserve"> PAGEREF _Toc237502477 \h </w:instrText>
        </w:r>
        <w:r>
          <w:rPr>
            <w:noProof/>
            <w:webHidden/>
          </w:rPr>
        </w:r>
        <w:r>
          <w:rPr>
            <w:noProof/>
            <w:webHidden/>
          </w:rPr>
          <w:fldChar w:fldCharType="separate"/>
        </w:r>
        <w:r w:rsidR="00166996">
          <w:rPr>
            <w:noProof/>
            <w:webHidden/>
          </w:rPr>
          <w:t>66</w:t>
        </w:r>
        <w:r>
          <w:rPr>
            <w:noProof/>
            <w:webHidden/>
          </w:rPr>
          <w:fldChar w:fldCharType="end"/>
        </w:r>
      </w:hyperlink>
    </w:p>
    <w:p w14:paraId="14D4BDC1" w14:textId="073885B2" w:rsidR="00B32225" w:rsidRDefault="00B32225">
      <w:pPr>
        <w:pStyle w:val="31"/>
        <w:rPr>
          <w:rFonts w:asciiTheme="minorHAnsi" w:eastAsiaTheme="minorEastAsia" w:hAnsiTheme="minorHAnsi" w:cstheme="minorBidi"/>
          <w:sz w:val="22"/>
          <w:szCs w:val="22"/>
        </w:rPr>
      </w:pPr>
      <w:hyperlink w:anchor="_Toc237502478" w:history="1">
        <w:r w:rsidRPr="00C864E0">
          <w:rPr>
            <w:rStyle w:val="a3"/>
          </w:rPr>
          <w:t>Корректировка стоимости жизни* для выплат по социальному обеспечению в США на 2027 год может составить от 3.4% до 3.6%, сообщает CNBC. Новые оценки основаны на правительственных данных по инфляции, опубликованных 12 августа 2026 года, которые продемонстрировали замедление роста потребительских цен.</w:t>
        </w:r>
        <w:r>
          <w:rPr>
            <w:webHidden/>
          </w:rPr>
          <w:tab/>
        </w:r>
        <w:r>
          <w:rPr>
            <w:webHidden/>
          </w:rPr>
          <w:fldChar w:fldCharType="begin"/>
        </w:r>
        <w:r>
          <w:rPr>
            <w:webHidden/>
          </w:rPr>
          <w:instrText xml:space="preserve"> PAGEREF _Toc237502478 \h </w:instrText>
        </w:r>
        <w:r>
          <w:rPr>
            <w:webHidden/>
          </w:rPr>
        </w:r>
        <w:r>
          <w:rPr>
            <w:webHidden/>
          </w:rPr>
          <w:fldChar w:fldCharType="separate"/>
        </w:r>
        <w:r w:rsidR="00166996">
          <w:rPr>
            <w:webHidden/>
          </w:rPr>
          <w:t>66</w:t>
        </w:r>
        <w:r>
          <w:rPr>
            <w:webHidden/>
          </w:rPr>
          <w:fldChar w:fldCharType="end"/>
        </w:r>
      </w:hyperlink>
    </w:p>
    <w:p w14:paraId="40804764" w14:textId="6FAA9556" w:rsidR="00B32225" w:rsidRDefault="00B32225">
      <w:pPr>
        <w:pStyle w:val="21"/>
        <w:tabs>
          <w:tab w:val="right" w:leader="dot" w:pos="9061"/>
        </w:tabs>
        <w:rPr>
          <w:rFonts w:asciiTheme="minorHAnsi" w:eastAsiaTheme="minorEastAsia" w:hAnsiTheme="minorHAnsi" w:cstheme="minorBidi"/>
          <w:noProof/>
          <w:sz w:val="22"/>
          <w:szCs w:val="22"/>
        </w:rPr>
      </w:pPr>
      <w:hyperlink w:anchor="_Toc237502479" w:history="1">
        <w:r w:rsidRPr="00C864E0">
          <w:rPr>
            <w:rStyle w:val="a3"/>
            <w:noProof/>
          </w:rPr>
          <w:t>Pattayapeople.ru, 12.08.2026, Пенсионный фонд Таиланда ставит на ИИ и тайские акции</w:t>
        </w:r>
        <w:r>
          <w:rPr>
            <w:noProof/>
            <w:webHidden/>
          </w:rPr>
          <w:tab/>
        </w:r>
        <w:r>
          <w:rPr>
            <w:noProof/>
            <w:webHidden/>
          </w:rPr>
          <w:fldChar w:fldCharType="begin"/>
        </w:r>
        <w:r>
          <w:rPr>
            <w:noProof/>
            <w:webHidden/>
          </w:rPr>
          <w:instrText xml:space="preserve"> PAGEREF _Toc237502479 \h </w:instrText>
        </w:r>
        <w:r>
          <w:rPr>
            <w:noProof/>
            <w:webHidden/>
          </w:rPr>
        </w:r>
        <w:r>
          <w:rPr>
            <w:noProof/>
            <w:webHidden/>
          </w:rPr>
          <w:fldChar w:fldCharType="separate"/>
        </w:r>
        <w:r w:rsidR="00166996">
          <w:rPr>
            <w:noProof/>
            <w:webHidden/>
          </w:rPr>
          <w:t>66</w:t>
        </w:r>
        <w:r>
          <w:rPr>
            <w:noProof/>
            <w:webHidden/>
          </w:rPr>
          <w:fldChar w:fldCharType="end"/>
        </w:r>
      </w:hyperlink>
    </w:p>
    <w:p w14:paraId="143F9C99" w14:textId="10D735CE" w:rsidR="00B32225" w:rsidRDefault="00B32225">
      <w:pPr>
        <w:pStyle w:val="31"/>
        <w:rPr>
          <w:rFonts w:asciiTheme="minorHAnsi" w:eastAsiaTheme="minorEastAsia" w:hAnsiTheme="minorHAnsi" w:cstheme="minorBidi"/>
          <w:sz w:val="22"/>
          <w:szCs w:val="22"/>
        </w:rPr>
      </w:pPr>
      <w:hyperlink w:anchor="_Toc237502480" w:history="1">
        <w:r w:rsidRPr="00C864E0">
          <w:rPr>
            <w:rStyle w:val="a3"/>
          </w:rPr>
          <w:t>Крупнейший государственный инвестор Королевства наращивает вложения в цифровые технологии и национальные ценные бумаги, стремясь к стабильности</w:t>
        </w:r>
        <w:r>
          <w:rPr>
            <w:webHidden/>
          </w:rPr>
          <w:tab/>
        </w:r>
        <w:r>
          <w:rPr>
            <w:webHidden/>
          </w:rPr>
          <w:fldChar w:fldCharType="begin"/>
        </w:r>
        <w:r>
          <w:rPr>
            <w:webHidden/>
          </w:rPr>
          <w:instrText xml:space="preserve"> PAGEREF _Toc237502480 \h </w:instrText>
        </w:r>
        <w:r>
          <w:rPr>
            <w:webHidden/>
          </w:rPr>
        </w:r>
        <w:r>
          <w:rPr>
            <w:webHidden/>
          </w:rPr>
          <w:fldChar w:fldCharType="separate"/>
        </w:r>
        <w:r w:rsidR="00166996">
          <w:rPr>
            <w:webHidden/>
          </w:rPr>
          <w:t>66</w:t>
        </w:r>
        <w:r>
          <w:rPr>
            <w:webHidden/>
          </w:rPr>
          <w:fldChar w:fldCharType="end"/>
        </w:r>
      </w:hyperlink>
    </w:p>
    <w:p w14:paraId="15E433F4" w14:textId="1F405335" w:rsidR="00A0290C" w:rsidRPr="009722C4" w:rsidRDefault="0016758D" w:rsidP="00310633">
      <w:pPr>
        <w:rPr>
          <w:b/>
          <w:caps/>
          <w:sz w:val="32"/>
        </w:rPr>
      </w:pPr>
      <w:r w:rsidRPr="009722C4">
        <w:rPr>
          <w:caps/>
          <w:sz w:val="28"/>
        </w:rPr>
        <w:fldChar w:fldCharType="end"/>
      </w:r>
    </w:p>
    <w:p w14:paraId="6EA9C6EB" w14:textId="77777777" w:rsidR="00D1642B" w:rsidRPr="009722C4" w:rsidRDefault="00D1642B" w:rsidP="00D1642B">
      <w:pPr>
        <w:pStyle w:val="251"/>
      </w:pPr>
      <w:bookmarkStart w:id="16" w:name="_Toc396864664"/>
      <w:bookmarkStart w:id="17" w:name="_Toc99318652"/>
      <w:bookmarkStart w:id="18" w:name="_Toc246216291"/>
      <w:bookmarkStart w:id="19" w:name="_Toc246297418"/>
      <w:bookmarkStart w:id="20" w:name="_Toc237502383"/>
      <w:bookmarkEnd w:id="8"/>
      <w:bookmarkEnd w:id="9"/>
      <w:bookmarkEnd w:id="10"/>
      <w:bookmarkEnd w:id="11"/>
      <w:bookmarkEnd w:id="12"/>
      <w:bookmarkEnd w:id="13"/>
      <w:bookmarkEnd w:id="14"/>
      <w:bookmarkEnd w:id="15"/>
      <w:r w:rsidRPr="009722C4">
        <w:lastRenderedPageBreak/>
        <w:t>НОВОСТИ ПЕНСИОННОЙ ОТРАСЛИ</w:t>
      </w:r>
      <w:bookmarkEnd w:id="16"/>
      <w:bookmarkEnd w:id="17"/>
      <w:bookmarkEnd w:id="20"/>
    </w:p>
    <w:p w14:paraId="024116D1" w14:textId="77777777" w:rsidR="00111D7C" w:rsidRPr="009722C4"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7502384"/>
      <w:bookmarkEnd w:id="18"/>
      <w:bookmarkEnd w:id="19"/>
      <w:r w:rsidRPr="009722C4">
        <w:t>Новости отрасли НПФ</w:t>
      </w:r>
      <w:bookmarkEnd w:id="21"/>
      <w:bookmarkEnd w:id="22"/>
      <w:bookmarkEnd w:id="23"/>
      <w:bookmarkEnd w:id="27"/>
    </w:p>
    <w:p w14:paraId="1E54F76E" w14:textId="77777777" w:rsidR="002A16CB" w:rsidRPr="009722C4" w:rsidRDefault="002A16CB" w:rsidP="002A16CB">
      <w:pPr>
        <w:pStyle w:val="2"/>
      </w:pPr>
      <w:bookmarkStart w:id="28" w:name="ф1"/>
      <w:bookmarkStart w:id="29" w:name="_Toc237502385"/>
      <w:bookmarkEnd w:id="28"/>
      <w:r w:rsidRPr="009722C4">
        <w:t xml:space="preserve">БКС Экспресс, 12.08.2026, </w:t>
      </w:r>
      <w:proofErr w:type="gramStart"/>
      <w:r w:rsidRPr="009722C4">
        <w:t>Насколько</w:t>
      </w:r>
      <w:proofErr w:type="gramEnd"/>
      <w:r w:rsidRPr="009722C4">
        <w:t xml:space="preserve"> безопасны и как правильно выбрать: говорим о НПФ</w:t>
      </w:r>
      <w:bookmarkEnd w:id="29"/>
    </w:p>
    <w:p w14:paraId="3CA506D6" w14:textId="77777777" w:rsidR="002A16CB" w:rsidRPr="009722C4" w:rsidRDefault="002A16CB" w:rsidP="00774C9B">
      <w:pPr>
        <w:pStyle w:val="3"/>
      </w:pPr>
      <w:bookmarkStart w:id="30" w:name="_Toc237502386"/>
      <w:r w:rsidRPr="009722C4">
        <w:t>Вопрос пенсионных накоплений многих ставит в тупик. Кажется, что он приобретет актуальность не скоро — еще будет время узнать подробности и особенности пенсионной системы, определиться с собственной стратегией накоплений. Однако это та самая сфера, которой все же лучше заняться сильно раньше непосредственного окончания трудовой деятельности.</w:t>
      </w:r>
      <w:bookmarkEnd w:id="30"/>
    </w:p>
    <w:p w14:paraId="22040B59" w14:textId="77777777" w:rsidR="002A16CB" w:rsidRPr="009722C4" w:rsidRDefault="002A16CB" w:rsidP="002A16CB">
      <w:r w:rsidRPr="009722C4">
        <w:t>В этом тексте поговорим об одном из субъектов пенсионной системы в РФ — негосударственных пенсионных фондах (НПФ).</w:t>
      </w:r>
    </w:p>
    <w:p w14:paraId="10341360" w14:textId="77777777" w:rsidR="002A16CB" w:rsidRPr="009722C4" w:rsidRDefault="002A16CB" w:rsidP="002A16CB">
      <w:r w:rsidRPr="009722C4">
        <w:t>Насколько безопасны НПФ?</w:t>
      </w:r>
    </w:p>
    <w:p w14:paraId="38D80CA3" w14:textId="757EF286" w:rsidR="002A16CB" w:rsidRPr="009722C4" w:rsidRDefault="002A16CB" w:rsidP="002A16CB">
      <w:r w:rsidRPr="009722C4">
        <w:t xml:space="preserve">Многих может настораживать слово </w:t>
      </w:r>
      <w:r w:rsidR="008F4D46">
        <w:t>«</w:t>
      </w:r>
      <w:r w:rsidRPr="009722C4">
        <w:t>негосударственный</w:t>
      </w:r>
      <w:r w:rsidR="008F4D46">
        <w:t>»</w:t>
      </w:r>
      <w:r w:rsidRPr="009722C4">
        <w:t>, однако НПФ в России находятся под жестким государственным контролем. Создать НПФ могут только российские юридические и физические лица в форме акционерного общества (АО). Для управления пенсионными накоплениями им необходимо получить лицензию и быть включенными в реестр НПФ регулятора.</w:t>
      </w:r>
    </w:p>
    <w:p w14:paraId="53699CFC" w14:textId="77777777" w:rsidR="002A16CB" w:rsidRPr="009722C4" w:rsidRDefault="002A16CB" w:rsidP="002A16CB">
      <w:r w:rsidRPr="009722C4">
        <w:t>Сегодня в РФ действуют 32 негосударственных пенсионных фонда. Объем управляемых ими средств по итогам I квартала 2026 г. составил 6,7 трлн руб. НПФ осуществляют деятельность по негосударственному пенсионному обеспечению (НПО), формированию долгосрочных сбережений (ПДС — программа долгосрочных сбережений) и обязательному пенсионному страхованию (ОПС).</w:t>
      </w:r>
    </w:p>
    <w:p w14:paraId="15B84C3C" w14:textId="19E58F6E" w:rsidR="002A16CB" w:rsidRPr="009722C4" w:rsidRDefault="002A16CB" w:rsidP="002A16CB">
      <w:r w:rsidRPr="009722C4">
        <w:t xml:space="preserve">Деятельность НПФ регулируется Банком России в соответствии с положениями № 75-ФЗ </w:t>
      </w:r>
      <w:r w:rsidR="008F4D46">
        <w:t>«</w:t>
      </w:r>
      <w:r w:rsidRPr="009722C4">
        <w:t>О негосударственных пенсионных фондах</w:t>
      </w:r>
      <w:r w:rsidR="008F4D46">
        <w:t>»</w:t>
      </w:r>
      <w:r w:rsidRPr="009722C4">
        <w:t>. ЦБ РФ устанавливает правила инвестирования, контролирует финансовую устойчивость фондов и проверяет структуру их активов.</w:t>
      </w:r>
    </w:p>
    <w:p w14:paraId="5A5167B9" w14:textId="328DE870" w:rsidR="002A16CB" w:rsidRPr="009722C4" w:rsidRDefault="002A16CB" w:rsidP="002A16CB">
      <w:r w:rsidRPr="009722C4">
        <w:t>Так, минимальный размер уставного капитала НПФ должен составлять не менее 150 млн руб., а собственных средств — не менее 200 млн руб.</w:t>
      </w:r>
      <w:r w:rsidR="00A50356" w:rsidRPr="009722C4">
        <w:t xml:space="preserve"> </w:t>
      </w:r>
      <w:r w:rsidRPr="009722C4">
        <w:t>Собственные активы НПФ хранятся отдельно от управляемых пенсионных средств: если фонд обанкротится или потеряет лицензию, деньги клиентов не будут включены в конкурсную массу при ликвидации НПФ, их переведут в другой фонд.</w:t>
      </w:r>
    </w:p>
    <w:p w14:paraId="0004FA74" w14:textId="77777777" w:rsidR="002A16CB" w:rsidRPr="009722C4" w:rsidRDefault="002A16CB" w:rsidP="002A16CB">
      <w:r w:rsidRPr="009722C4">
        <w:t xml:space="preserve">НПФ не могут вкладывать деньги клиентов в </w:t>
      </w:r>
      <w:proofErr w:type="spellStart"/>
      <w:r w:rsidRPr="009722C4">
        <w:t>высокорисковые</w:t>
      </w:r>
      <w:proofErr w:type="spellEnd"/>
      <w:r w:rsidRPr="009722C4">
        <w:t xml:space="preserve"> </w:t>
      </w:r>
      <w:proofErr w:type="spellStart"/>
      <w:r w:rsidRPr="009722C4">
        <w:t>стартапы</w:t>
      </w:r>
      <w:proofErr w:type="spellEnd"/>
      <w:r w:rsidRPr="009722C4">
        <w:t xml:space="preserve"> или сомнительные ценные бумаги — базой портфеля служат государственные облигации (ОФЗ), надежные корпоративные облигации и акции крупнейших российских компаний.</w:t>
      </w:r>
    </w:p>
    <w:p w14:paraId="5A08EA3D" w14:textId="77777777" w:rsidR="002A16CB" w:rsidRPr="009722C4" w:rsidRDefault="002A16CB" w:rsidP="002A16CB">
      <w:r w:rsidRPr="009722C4">
        <w:t>Кроме того, средства в НПФ защищены Агентством по страхованию вкладов (АСВ). По НПО и ПДС лимит страхового возмещения составляет до 2,8 млн руб., по ОПС — АСВ гарантирует сохранность суммы номинально внесенных взносов.</w:t>
      </w:r>
    </w:p>
    <w:p w14:paraId="230F058C" w14:textId="77777777" w:rsidR="002A16CB" w:rsidRPr="009722C4" w:rsidRDefault="002A16CB" w:rsidP="002A16CB">
      <w:r w:rsidRPr="009722C4">
        <w:t>На что обратить внимание при выборе фонда?</w:t>
      </w:r>
    </w:p>
    <w:p w14:paraId="125495F7" w14:textId="77777777" w:rsidR="002A16CB" w:rsidRPr="009722C4" w:rsidRDefault="002A16CB" w:rsidP="002A16CB">
      <w:r w:rsidRPr="009722C4">
        <w:lastRenderedPageBreak/>
        <w:t xml:space="preserve">Стоить помнить, что пенсионные накопления — игра </w:t>
      </w:r>
      <w:proofErr w:type="spellStart"/>
      <w:r w:rsidRPr="009722C4">
        <w:t>вдолгую</w:t>
      </w:r>
      <w:proofErr w:type="spellEnd"/>
      <w:r w:rsidRPr="009722C4">
        <w:t xml:space="preserve">, поэтому при выборе НПФ важны стабильность и системность. Взрывной рост доходности может случиться лишь однажды — </w:t>
      </w:r>
      <w:proofErr w:type="spellStart"/>
      <w:r w:rsidRPr="009722C4">
        <w:t>супервысокие</w:t>
      </w:r>
      <w:proofErr w:type="spellEnd"/>
      <w:r w:rsidRPr="009722C4">
        <w:t xml:space="preserve"> цифры могут не принести результата на горизонте 10–30 лет. Поэтому доходность пенсионных продуктов стоит сравнивать с инфляцией: цель — обогнать ее.</w:t>
      </w:r>
    </w:p>
    <w:p w14:paraId="5209F0DB" w14:textId="77777777" w:rsidR="002A16CB" w:rsidRPr="009722C4" w:rsidRDefault="002A16CB" w:rsidP="002A16CB">
      <w:r w:rsidRPr="009722C4">
        <w:t xml:space="preserve">Также оцените масштаб и устойчивость фонда. НПФ, созданные системными банками или </w:t>
      </w:r>
      <w:proofErr w:type="spellStart"/>
      <w:r w:rsidRPr="009722C4">
        <w:t>госкорпорациями</w:t>
      </w:r>
      <w:proofErr w:type="spellEnd"/>
      <w:r w:rsidRPr="009722C4">
        <w:t>, будут более стабильны при волатильности или глобальных кризисах.</w:t>
      </w:r>
    </w:p>
    <w:p w14:paraId="6269F060" w14:textId="6BF344BB" w:rsidR="002A16CB" w:rsidRPr="009722C4" w:rsidRDefault="002A16CB" w:rsidP="002A16CB">
      <w:r w:rsidRPr="009722C4">
        <w:t xml:space="preserve">Выбирайте надежные НПФ. Соответствующие рейтинги можно найти у аналитических агентств Эксперт РА, НРА, АКРА, НКР. Аналитики оценивают финансовую прочность, размер капитала, качество активов и собственников фонда. Отдельно стоит сравнить доходности. Первоисточником данных будет регулятор — ЦБ ежеквартально публикует официальный отчет </w:t>
      </w:r>
      <w:r w:rsidR="008F4D46">
        <w:t>«</w:t>
      </w:r>
      <w:r w:rsidRPr="009722C4">
        <w:t>Основные показатели деятельности НПФ</w:t>
      </w:r>
      <w:r w:rsidR="008F4D46">
        <w:t>»</w:t>
      </w:r>
      <w:r w:rsidRPr="009722C4">
        <w:t>. Эту информацию специализированные ресурсы используют для составления коммерческих рейтингов и анализа доходности.</w:t>
      </w:r>
    </w:p>
    <w:p w14:paraId="15378585" w14:textId="77777777" w:rsidR="002A16CB" w:rsidRPr="009722C4" w:rsidRDefault="002A16CB" w:rsidP="002A16CB">
      <w:r w:rsidRPr="009722C4">
        <w:t xml:space="preserve">Можно перейти из одного НПФ в другой? </w:t>
      </w:r>
    </w:p>
    <w:p w14:paraId="0E09EF59" w14:textId="77777777" w:rsidR="002A16CB" w:rsidRPr="009722C4" w:rsidRDefault="002A16CB" w:rsidP="002A16CB">
      <w:r w:rsidRPr="009722C4">
        <w:t>Да. Вы можете сделать это, если ваш текущий фонд уступает в доходности уровню инфляции и в среднем рынку. Или, к примеру, если вы недовольны качеством обслуживания, доступности информации и сервисов, работой поддержки, отсутствием физических офисов.</w:t>
      </w:r>
    </w:p>
    <w:p w14:paraId="2E2FED5E" w14:textId="77777777" w:rsidR="002A16CB" w:rsidRPr="009722C4" w:rsidRDefault="002A16CB" w:rsidP="002A16CB">
      <w:r w:rsidRPr="009722C4">
        <w:t>Также вы можете сменить НПФ для вступления в Программу долгосрочных сбережений.</w:t>
      </w:r>
    </w:p>
    <w:p w14:paraId="7FB20649" w14:textId="77777777" w:rsidR="002A16CB" w:rsidRPr="009722C4" w:rsidRDefault="002A16CB" w:rsidP="002A16CB">
      <w:r w:rsidRPr="009722C4">
        <w:t>Сменить фонд можно в любой момент?</w:t>
      </w:r>
    </w:p>
    <w:p w14:paraId="6BA8283C" w14:textId="77777777" w:rsidR="002A16CB" w:rsidRPr="009722C4" w:rsidRDefault="002A16CB" w:rsidP="002A16CB">
      <w:r w:rsidRPr="009722C4">
        <w:t>В 2025 г. россияне потеряли в 2,7 млрд руб. инвестиционного дохода из-за досрочной смены пенсионного фонда. Это стало следствием досрочного перевода накоплений из Социального фонда России в НПФ и между негосударственными фондами.</w:t>
      </w:r>
    </w:p>
    <w:p w14:paraId="2D1C809B" w14:textId="77777777" w:rsidR="002A16CB" w:rsidRPr="009722C4" w:rsidRDefault="002A16CB" w:rsidP="002A16CB">
      <w:r w:rsidRPr="009722C4">
        <w:t>Чтобы такого не произошло с вами, необходимо помнить о правиле 5-летней фиксации: раз в пять лет фонд фиксирует ваш инвестиционный доход, и он становится гарантированным. Узнать свой год фиксации доходов можно в выписке из лицевого счета СФР.</w:t>
      </w:r>
    </w:p>
    <w:p w14:paraId="397E890F" w14:textId="77777777" w:rsidR="002A16CB" w:rsidRPr="009722C4" w:rsidRDefault="002A16CB" w:rsidP="002A16CB">
      <w:r w:rsidRPr="009722C4">
        <w:t>Переход между НПФ бывает двух видов:</w:t>
      </w:r>
    </w:p>
    <w:p w14:paraId="465CDA9E" w14:textId="77777777" w:rsidR="002A16CB" w:rsidRPr="009722C4" w:rsidRDefault="002A16CB" w:rsidP="002A16CB">
      <w:r w:rsidRPr="009722C4">
        <w:t>Срочный — без потери дохода. В таком случае накопления переходят в новый фонд через пять лет после подачи заявления. Весь накопленный инвестиционный доход за прошедшие годы сохраняется в полном объеме.</w:t>
      </w:r>
    </w:p>
    <w:p w14:paraId="733BB4E4" w14:textId="39B53BEB" w:rsidR="002A16CB" w:rsidRPr="009722C4" w:rsidRDefault="002A16CB" w:rsidP="002A16CB">
      <w:r w:rsidRPr="009722C4">
        <w:t xml:space="preserve">При этом подать заявление можно в </w:t>
      </w:r>
      <w:r w:rsidR="008F4D46">
        <w:t>«</w:t>
      </w:r>
      <w:r w:rsidRPr="009722C4">
        <w:t>год фиксации</w:t>
      </w:r>
      <w:r w:rsidR="008F4D46">
        <w:t>»</w:t>
      </w:r>
      <w:r w:rsidRPr="009722C4">
        <w:t>, тогда ваши средства в полном объеме будут переведены в новый НПФ уже на следующий год. К примеру, вы заключили договор с НПФ в 2020 г. Тогда годом фиксации для вас станет 2024 г. Если вы подадите заявление о срочном переводе именно в 2024 г., то ваши накопления перейдут в новый фонд уже в 2025 г. — в полном объеме, с учетом инвестиционного дохода.</w:t>
      </w:r>
    </w:p>
    <w:p w14:paraId="54977255" w14:textId="77777777" w:rsidR="002A16CB" w:rsidRPr="009722C4" w:rsidRDefault="002A16CB" w:rsidP="002A16CB">
      <w:r w:rsidRPr="009722C4">
        <w:t xml:space="preserve">Досрочный — с риском потери дохода. Средства перейдут в другой фонд на следующий год после подачи заявления, но только ваши взносы. Весь инвестиционный доход за период с предыдущей фиксации останется в резерве у прежнего фонда. При этом если </w:t>
      </w:r>
      <w:r w:rsidRPr="009722C4">
        <w:lastRenderedPageBreak/>
        <w:t>фонд сработал в убыток, при досрочном переходе он вычитается из номинала ваших взносов. Однако даже досрочный перевод пройдет без потери накоплений, если заявление вы подаете в год фиксации.</w:t>
      </w:r>
    </w:p>
    <w:p w14:paraId="161503B4" w14:textId="1C76920C" w:rsidR="00111D7C" w:rsidRDefault="00042482" w:rsidP="002A16CB">
      <w:hyperlink r:id="rId8" w:history="1">
        <w:r w:rsidR="002A16CB" w:rsidRPr="009722C4">
          <w:rPr>
            <w:rStyle w:val="a3"/>
          </w:rPr>
          <w:t>https://bcs-express.ru/novosti-i-analitika/okolo-rynka/naskol-ko-bezopasny-i-kak-pravil-no-vybrat-govorim-o-npf</w:t>
        </w:r>
      </w:hyperlink>
    </w:p>
    <w:p w14:paraId="76C3C4EB" w14:textId="77777777" w:rsidR="00C31593" w:rsidRDefault="00C31593" w:rsidP="00C31593">
      <w:pPr>
        <w:pStyle w:val="2"/>
      </w:pPr>
      <w:bookmarkStart w:id="31" w:name="_Toc237502387"/>
      <w:r>
        <w:t xml:space="preserve">РБК Компании, 12.08.2026, Взносы россиян в НПФ в I квартале 2026 года достигли 237 млрд </w:t>
      </w:r>
      <w:proofErr w:type="spellStart"/>
      <w:r>
        <w:t>руб</w:t>
      </w:r>
      <w:bookmarkEnd w:id="31"/>
      <w:proofErr w:type="spellEnd"/>
    </w:p>
    <w:p w14:paraId="4F6662E2" w14:textId="46B9FB5F" w:rsidR="00C31593" w:rsidRDefault="00C31593" w:rsidP="00774C9B">
      <w:pPr>
        <w:pStyle w:val="3"/>
      </w:pPr>
      <w:bookmarkStart w:id="32" w:name="_Toc237502388"/>
      <w:r>
        <w:t>По сравнению с аналогичным периодом прошлого года этот показатель вырос на 32%, а активнее всего растут взносы вкладчиков в программу долгосрочных сбережений</w:t>
      </w:r>
      <w:r w:rsidR="00774C9B">
        <w:t>.</w:t>
      </w:r>
      <w:bookmarkEnd w:id="32"/>
    </w:p>
    <w:p w14:paraId="25EC4727" w14:textId="71F84C2C" w:rsidR="00C31593" w:rsidRDefault="00C31593" w:rsidP="00C31593">
      <w:r>
        <w:t xml:space="preserve">Общий объем взносов россиян в финансовые инструменты негосударственных пенсионных фондов (НПФ) в рамках негосударственного пенсионного обеспечения и программы долгосрочных сбережений за I квартал 2026 года достиг 237 млрд руб. По сравнению с аналогичным периодом прошлого года этот показатель вырос на 32%. К таким выводам пришли аналитики НПФ </w:t>
      </w:r>
      <w:r w:rsidR="008F4D46">
        <w:t>«</w:t>
      </w:r>
      <w:r>
        <w:t>БУДУЩЕЕ</w:t>
      </w:r>
      <w:r w:rsidR="008F4D46">
        <w:t>»</w:t>
      </w:r>
      <w:r>
        <w:t>, изучив региональную структуру выплат российских НПФ на основе данных Банка России за I квартал 2025 и 2026 года.</w:t>
      </w:r>
    </w:p>
    <w:p w14:paraId="74726ED8" w14:textId="77777777" w:rsidR="00C31593" w:rsidRDefault="00C31593" w:rsidP="00C31593">
      <w:r>
        <w:t>Активнее всего растут взносы вкладчиков в программу долгосрочных сбережений (ПДС). Общий объем взносов в ПДС в I квартале 2026 года превысил 207 млрд руб., это на 46% больше, чем за январь - март прошлого года. Число новых участников программы за тот же период составило 1,5 млн человек (на 27% больше, чем в I квартале 2025 г.), а общее число вкладчиков в ПДС на конец периода выросло с 3,9 млн до 10,3 млн человек.</w:t>
      </w:r>
    </w:p>
    <w:p w14:paraId="65133FD7" w14:textId="1A599896" w:rsidR="00C31593" w:rsidRDefault="00C31593" w:rsidP="00C31593">
      <w:r>
        <w:t xml:space="preserve">В НПФ </w:t>
      </w:r>
      <w:r w:rsidR="008F4D46">
        <w:t>«</w:t>
      </w:r>
      <w:r>
        <w:t>БУДУЩЕЕ</w:t>
      </w:r>
      <w:r w:rsidR="008F4D46">
        <w:t>»</w:t>
      </w:r>
      <w:r>
        <w:t xml:space="preserve"> отметили, что активный рост взносов связан как с увеличением активности действующих вкладчиков, так и с расширением круга участников программы в целом. Популярность ПДС растет - все больше людей узнает о ней, в том числе за счет развития цифровых каналов. Клиенты уже оценили фактические результаты участия в программе на двухгодичном горизонте: начисление инвестиционного дохода, оформление налогового вычета и получение </w:t>
      </w:r>
      <w:proofErr w:type="spellStart"/>
      <w:r>
        <w:t>софинансирования</w:t>
      </w:r>
      <w:proofErr w:type="spellEnd"/>
      <w:r>
        <w:t xml:space="preserve"> от государства. Так, в июле 2026 года участники ПДС получили </w:t>
      </w:r>
      <w:proofErr w:type="spellStart"/>
      <w:r>
        <w:t>софинансирование</w:t>
      </w:r>
      <w:proofErr w:type="spellEnd"/>
      <w:r>
        <w:t xml:space="preserve"> взносов на сумму 166 млрд руб. - это в 3,2 раза больше, чем годом ранее.</w:t>
      </w:r>
    </w:p>
    <w:p w14:paraId="2E85002F" w14:textId="77777777" w:rsidR="00C31593" w:rsidRDefault="00C31593" w:rsidP="00C31593">
      <w:r>
        <w:t>Регионами-лидерами, жители которых внесли в ПДС больше всего средств, помимо Москвы и Московской области, стали Санкт-Петербург, Ханты-Мансийский автономный округ и Краснодарский край. Наибольшая динамика по объему взносов в ПДС по сравнению с I кварталом 2025 года зафиксирована в Краснодарском крае (+92% г/г) и Башкирии (+68% г/г).</w:t>
      </w:r>
    </w:p>
    <w:p w14:paraId="3F64E630" w14:textId="77777777" w:rsidR="00C31593" w:rsidRDefault="00C31593" w:rsidP="00C31593">
      <w:r>
        <w:t>Топ-10 регионов по объему взносов в ПДС в I квартале 2026 года выглядит следующим образом:</w:t>
      </w:r>
    </w:p>
    <w:p w14:paraId="1CDF947C" w14:textId="77777777" w:rsidR="00C31593" w:rsidRDefault="00C31593" w:rsidP="00C31593">
      <w:r>
        <w:t>•</w:t>
      </w:r>
      <w:r>
        <w:tab/>
        <w:t>Москва - 28,9 млрд руб. (+36% к аналогичному периоду 2025 года);</w:t>
      </w:r>
    </w:p>
    <w:p w14:paraId="485012BE" w14:textId="77777777" w:rsidR="00C31593" w:rsidRDefault="00C31593" w:rsidP="00C31593">
      <w:r>
        <w:t>•</w:t>
      </w:r>
      <w:r>
        <w:tab/>
        <w:t>Московская обл. - 14,0 млрд руб. (+42%);</w:t>
      </w:r>
    </w:p>
    <w:p w14:paraId="42EBD79E" w14:textId="77777777" w:rsidR="00C31593" w:rsidRDefault="00C31593" w:rsidP="00C31593">
      <w:r>
        <w:t>•</w:t>
      </w:r>
      <w:r>
        <w:tab/>
        <w:t>Санкт-Петербург - 9,3 млрд руб. (+35%);</w:t>
      </w:r>
    </w:p>
    <w:p w14:paraId="6CBBA502" w14:textId="77777777" w:rsidR="00C31593" w:rsidRDefault="00C31593" w:rsidP="00C31593">
      <w:r>
        <w:t>•</w:t>
      </w:r>
      <w:r>
        <w:tab/>
        <w:t>Ханты-Мансийский автономный округ - 7,3 млрд руб. (+41%);</w:t>
      </w:r>
    </w:p>
    <w:p w14:paraId="75B62B0B" w14:textId="77777777" w:rsidR="00C31593" w:rsidRDefault="00C31593" w:rsidP="00C31593">
      <w:r>
        <w:t>•</w:t>
      </w:r>
      <w:r>
        <w:tab/>
        <w:t>Краснодарский край - 7 млрд руб. (+92%);</w:t>
      </w:r>
    </w:p>
    <w:p w14:paraId="689E45CC" w14:textId="77777777" w:rsidR="00C31593" w:rsidRDefault="00C31593" w:rsidP="00C31593">
      <w:r>
        <w:lastRenderedPageBreak/>
        <w:t>•</w:t>
      </w:r>
      <w:r>
        <w:tab/>
        <w:t>Свердловская обл. - 6,8 млрд руб. (+31%);</w:t>
      </w:r>
    </w:p>
    <w:p w14:paraId="1AE8863E" w14:textId="77777777" w:rsidR="00C31593" w:rsidRDefault="00C31593" w:rsidP="00C31593">
      <w:r>
        <w:t>•</w:t>
      </w:r>
      <w:r>
        <w:tab/>
        <w:t>Республика Башкортостан - 5,5 млрд руб. (+68%);</w:t>
      </w:r>
    </w:p>
    <w:p w14:paraId="6572B7E9" w14:textId="77777777" w:rsidR="00C31593" w:rsidRDefault="00C31593" w:rsidP="00C31593">
      <w:r>
        <w:t>•</w:t>
      </w:r>
      <w:r>
        <w:tab/>
        <w:t>Республика Татарстан - 5,2 млрд руб. (+59%);</w:t>
      </w:r>
    </w:p>
    <w:p w14:paraId="7D06591B" w14:textId="77777777" w:rsidR="00C31593" w:rsidRDefault="00C31593" w:rsidP="00C31593">
      <w:r>
        <w:t>•</w:t>
      </w:r>
      <w:r>
        <w:tab/>
        <w:t>Нижегородская обл. - 5,15 млрд руб. (+50%);</w:t>
      </w:r>
    </w:p>
    <w:p w14:paraId="77955D7C" w14:textId="77777777" w:rsidR="00C31593" w:rsidRDefault="00C31593" w:rsidP="00C31593">
      <w:r>
        <w:t>•</w:t>
      </w:r>
      <w:r>
        <w:tab/>
        <w:t>Пермский край - 5,0 млрд руб. (+50%).</w:t>
      </w:r>
    </w:p>
    <w:p w14:paraId="383067D7" w14:textId="77777777" w:rsidR="00C31593" w:rsidRDefault="00C31593" w:rsidP="00C31593">
      <w:r>
        <w:t>Абсолютным лидером по темпам роста взносов в ПДС в I квартале 2026 года стала Республика Крым, где объем взносов вырос более чем в 3 раза по сравнению с аналогичным периодом прошлого года. В Севастополе взносы выросли в 2,9 раза. Также высокие темпы роста этого показателя наблюдались в Дагестане (+122% г/г), Адыгее (+114% г/г) и Якутии (+110% г/г).</w:t>
      </w:r>
    </w:p>
    <w:p w14:paraId="340C7E72" w14:textId="77777777" w:rsidR="00C31593" w:rsidRDefault="00C31593" w:rsidP="00C31593">
      <w:r>
        <w:t>Кроме того, за отчетный период объем вложений россиян по программам негосударственного пенсионного обеспечения (НПО) составил 29,1 млрд руб. При этом объем взносов физических лиц по этим программам в течение I квартала 2026 года превысил 10,4 млрд руб., а юридических лиц - 18,7 млрд руб. В топ-10 регионов по объему взносов россиян (как физических, так и юридических лиц) в НПО в I квартале 2026 года вошли следующие:</w:t>
      </w:r>
    </w:p>
    <w:p w14:paraId="5E5B9EFF" w14:textId="77777777" w:rsidR="00C31593" w:rsidRDefault="00C31593" w:rsidP="00C31593">
      <w:r>
        <w:t>•</w:t>
      </w:r>
      <w:r>
        <w:tab/>
        <w:t>Москва - 4,3 млрд руб.;</w:t>
      </w:r>
    </w:p>
    <w:p w14:paraId="7BEF96B1" w14:textId="77777777" w:rsidR="00C31593" w:rsidRDefault="00C31593" w:rsidP="00C31593">
      <w:r>
        <w:t>•</w:t>
      </w:r>
      <w:r>
        <w:tab/>
        <w:t>Ханты-Мансийский автономный округ - 3,5 млрд руб.;</w:t>
      </w:r>
    </w:p>
    <w:p w14:paraId="31750062" w14:textId="77777777" w:rsidR="00C31593" w:rsidRDefault="00C31593" w:rsidP="00C31593">
      <w:r>
        <w:t>•</w:t>
      </w:r>
      <w:r>
        <w:tab/>
        <w:t>Московская обл. - 1,6 млрд руб.;</w:t>
      </w:r>
    </w:p>
    <w:p w14:paraId="709C81A5" w14:textId="77777777" w:rsidR="00C31593" w:rsidRDefault="00C31593" w:rsidP="00C31593">
      <w:r>
        <w:t>•</w:t>
      </w:r>
      <w:r>
        <w:tab/>
        <w:t>Ямало-Ненецкий автономный округ - 1,4 млрд руб.;</w:t>
      </w:r>
    </w:p>
    <w:p w14:paraId="3F26932C" w14:textId="77777777" w:rsidR="00C31593" w:rsidRDefault="00C31593" w:rsidP="00C31593">
      <w:r>
        <w:t>•</w:t>
      </w:r>
      <w:r>
        <w:tab/>
        <w:t>Самарская область - 1,2 млрд руб.;</w:t>
      </w:r>
    </w:p>
    <w:p w14:paraId="45E8DF1E" w14:textId="77777777" w:rsidR="00C31593" w:rsidRDefault="00C31593" w:rsidP="00C31593">
      <w:r>
        <w:t>•</w:t>
      </w:r>
      <w:r>
        <w:tab/>
        <w:t>Иркутская обл. - 1,1 млрд руб.;</w:t>
      </w:r>
    </w:p>
    <w:p w14:paraId="11C45D77" w14:textId="77777777" w:rsidR="00C31593" w:rsidRDefault="00C31593" w:rsidP="00C31593">
      <w:r>
        <w:t>•</w:t>
      </w:r>
      <w:r>
        <w:tab/>
        <w:t>Красноярский край - 1,1 млрд руб.;</w:t>
      </w:r>
    </w:p>
    <w:p w14:paraId="3542505C" w14:textId="77777777" w:rsidR="00C31593" w:rsidRDefault="00C31593" w:rsidP="00C31593">
      <w:r>
        <w:t>•</w:t>
      </w:r>
      <w:r>
        <w:tab/>
        <w:t>Санкт-Петербург - 1,0 млрд руб.;</w:t>
      </w:r>
    </w:p>
    <w:p w14:paraId="4C11A0C1" w14:textId="77777777" w:rsidR="00C31593" w:rsidRDefault="00C31593" w:rsidP="00C31593">
      <w:r>
        <w:t>•</w:t>
      </w:r>
      <w:r>
        <w:tab/>
        <w:t>Республика Татарстан - 988 млн руб.;</w:t>
      </w:r>
    </w:p>
    <w:p w14:paraId="5B50E2F4" w14:textId="77777777" w:rsidR="00C31593" w:rsidRDefault="00C31593" w:rsidP="00C31593">
      <w:r>
        <w:t>•</w:t>
      </w:r>
      <w:r>
        <w:tab/>
        <w:t xml:space="preserve">Тюменская область - 943 млн руб.  </w:t>
      </w:r>
    </w:p>
    <w:p w14:paraId="0CC45C55" w14:textId="6A32F9D6" w:rsidR="00C31593" w:rsidRPr="009722C4" w:rsidRDefault="00042482" w:rsidP="00C31593">
      <w:hyperlink r:id="rId9" w:history="1">
        <w:r w:rsidR="00C31593" w:rsidRPr="009B47FB">
          <w:rPr>
            <w:rStyle w:val="a3"/>
          </w:rPr>
          <w:t>https://companies.rbc.ru/news/C05XwMMVGE/vznosyi-rossiyan-v-npf-v-i-kvartale-2026-goda-dostigli-237-mlrd-rub/</w:t>
        </w:r>
      </w:hyperlink>
      <w:r w:rsidR="00C31593">
        <w:t xml:space="preserve"> </w:t>
      </w:r>
    </w:p>
    <w:p w14:paraId="3CAB0440" w14:textId="77777777" w:rsidR="00953C8C" w:rsidRDefault="00953C8C" w:rsidP="00953C8C">
      <w:pPr>
        <w:pStyle w:val="2"/>
      </w:pPr>
      <w:bookmarkStart w:id="33" w:name="_Toc237502389"/>
      <w:r>
        <w:t xml:space="preserve">gazfond-pn.ru, 12.08.2026, Время </w:t>
      </w:r>
      <w:proofErr w:type="spellStart"/>
      <w:r>
        <w:t>vs</w:t>
      </w:r>
      <w:proofErr w:type="spellEnd"/>
      <w:r>
        <w:t xml:space="preserve"> деньги: исследование НПФ ГАЗФОНД ПН об ошибке, которую совершают до 50 лет</w:t>
      </w:r>
      <w:bookmarkEnd w:id="33"/>
    </w:p>
    <w:p w14:paraId="07CEDA01" w14:textId="77777777" w:rsidR="00953C8C" w:rsidRDefault="00953C8C" w:rsidP="00774C9B">
      <w:pPr>
        <w:pStyle w:val="3"/>
      </w:pPr>
      <w:bookmarkStart w:id="34" w:name="_Toc237502390"/>
      <w:r>
        <w:t>Большинство людей впервые серьёзно задумываются о пенсии только тогда, когда до неё остаётся 10–15 лет.</w:t>
      </w:r>
      <w:bookmarkEnd w:id="34"/>
    </w:p>
    <w:p w14:paraId="258E082B" w14:textId="77777777" w:rsidR="00953C8C" w:rsidRDefault="00953C8C" w:rsidP="00953C8C">
      <w:r>
        <w:t>В 25 лет пенсия кажется невероятно далёкой.</w:t>
      </w:r>
    </w:p>
    <w:p w14:paraId="54DC2F1D" w14:textId="77777777" w:rsidR="00953C8C" w:rsidRDefault="00953C8C" w:rsidP="00953C8C">
      <w:r>
        <w:t>В 35 появляются более срочные задачи: семья, ипотека, дети, карьера.</w:t>
      </w:r>
    </w:p>
    <w:p w14:paraId="1E084F0B" w14:textId="77777777" w:rsidR="00953C8C" w:rsidRDefault="00953C8C" w:rsidP="00953C8C">
      <w:r>
        <w:t>В 45 кажется, что времени ещё достаточно. И только после 50 многие начинают интересоваться размером будущей пенсии, пенсионными баллами и возможностями увеличить будущий доход.</w:t>
      </w:r>
    </w:p>
    <w:p w14:paraId="3FCD14DD" w14:textId="77777777" w:rsidR="00953C8C" w:rsidRDefault="00953C8C" w:rsidP="00953C8C">
      <w:r>
        <w:lastRenderedPageBreak/>
        <w:t>Почему так происходит? Данное исследование, подготовленное на основе экспертных оценок и данных о поведении участников программ долгосрочных сбережений, показывает: проблема лежит не только в плоскости финансов, но и в особенностях психологии восприятия времени.</w:t>
      </w:r>
    </w:p>
    <w:p w14:paraId="39A64125" w14:textId="77777777" w:rsidR="00953C8C" w:rsidRDefault="00953C8C" w:rsidP="00953C8C">
      <w:r>
        <w:t>Психология финансового поведения</w:t>
      </w:r>
    </w:p>
    <w:p w14:paraId="3A1E00A2" w14:textId="77777777" w:rsidR="00953C8C" w:rsidRDefault="00953C8C" w:rsidP="00953C8C">
      <w:r>
        <w:t>Мозг любит настоящее больше будущего</w:t>
      </w:r>
    </w:p>
    <w:p w14:paraId="2C0B18AD" w14:textId="77777777" w:rsidR="00953C8C" w:rsidRDefault="00953C8C" w:rsidP="00953C8C">
      <w:r>
        <w:t>Экономисты называют это эффектом временного предпочтения. Человек почти всегда выбирает выгоду сегодня, а не выгоду через много лет. Купить новый смартфон сейчас, поехать в отпуск этим летом — эти решения дают удовольствие сразу. А накопления на пенсию не приносят мгновенной награды. Мозг автоматически ставит их в конец списка приоритетов. Исследования показывают, что возраст систематически снижает ориентацию на будущее, заставляя сильнее ценить текущий момент.</w:t>
      </w:r>
    </w:p>
    <w:p w14:paraId="40BE65D0" w14:textId="77777777" w:rsidR="00953C8C" w:rsidRDefault="00953C8C" w:rsidP="00953C8C">
      <w:r>
        <w:t>Молодость создаёт иллюзию бесконечного времени</w:t>
      </w:r>
    </w:p>
    <w:p w14:paraId="6354A28B" w14:textId="77777777" w:rsidR="00953C8C" w:rsidRDefault="00953C8C" w:rsidP="00953C8C">
      <w:r>
        <w:t>В 30 лет до пенсии может оставаться более трёх десятилетий. Это настолько большой срок, что его сложно представить. Человеку кажется: успею позже, начну копить через несколько лет, сначала решу текущие задачи. Но проходит пять лет, потом ещё пять, и внезапно оказывается, что пенсионный возраст уже не выглядит таким далёким. Научные данные подтверждают: с возрастом пенсионная дистанция в восприятии сокращается, но в молодости она кажется настолько далёкой, что не мотивирует к действию.</w:t>
      </w:r>
    </w:p>
    <w:p w14:paraId="40ECA15D" w14:textId="77777777" w:rsidR="00953C8C" w:rsidRDefault="00953C8C" w:rsidP="00953C8C">
      <w:r>
        <w:t>Пенсия ассоциируется со старостью</w:t>
      </w:r>
    </w:p>
    <w:p w14:paraId="50F731B8" w14:textId="77777777" w:rsidR="00953C8C" w:rsidRDefault="00953C8C" w:rsidP="00953C8C">
      <w:r>
        <w:t>Многие избегают темы пенсии, потому что она напоминает о возрасте. Человеку комфортнее думать о карьерном росте и новых возможностях, чем о том, что когда-нибудь он перестанет работать. Поэтому тема пенсии часто воспринимается как неприятная и откладывается на потом. Однако, как показывают исследования психологов, пенсионное планирование связано не со старостью, а с финансовой независимостью в будущем.</w:t>
      </w:r>
    </w:p>
    <w:p w14:paraId="363B3DE1" w14:textId="77777777" w:rsidR="00953C8C" w:rsidRDefault="00953C8C" w:rsidP="00953C8C">
      <w:r>
        <w:t>После 50 появляется чувство времени</w:t>
      </w:r>
    </w:p>
    <w:p w14:paraId="19C1B902" w14:textId="77777777" w:rsidR="00953C8C" w:rsidRDefault="00953C8C" w:rsidP="00953C8C">
      <w:r>
        <w:t>Психологи отмечают: после 50 лет люди начинают иначе воспринимать будущее. Если раньше горизонт планирования составлял несколько месяцев, то теперь многие смотрят на следующие 10–20 лет жизни. Возникают вопросы: Каким будет мой доход? Хватит ли накоплений? Когда я смогу позволить себе работать меньше? Именно поэтому интерес к пенсионной теме резко возрастает.</w:t>
      </w:r>
    </w:p>
    <w:p w14:paraId="37E33427" w14:textId="77777777" w:rsidR="00953C8C" w:rsidRDefault="00953C8C" w:rsidP="00953C8C">
      <w:r>
        <w:t>Цена ожидания: ценность времени</w:t>
      </w:r>
    </w:p>
    <w:p w14:paraId="22549F60" w14:textId="77777777" w:rsidR="00953C8C" w:rsidRDefault="00953C8C" w:rsidP="00953C8C">
      <w:r>
        <w:t>Самая большая проблема заключается в том, что время — главный ресурс накоплений. Чем раньше человек начинает формировать капитал, тем меньше усилий требуется.</w:t>
      </w:r>
    </w:p>
    <w:p w14:paraId="2372EC3C" w14:textId="77777777" w:rsidR="00953C8C" w:rsidRDefault="00953C8C" w:rsidP="00953C8C">
      <w:r>
        <w:t>Представим двух людей. Первый начал откладывать в 30 лет. Второй — в 50. Чтобы достичь одинакового результата, второму придётся откладывать сумму, которую с большой вероятностью его доходы не обеспечивают. Как отмечают эксперты, в вопросе накоплений время — критический ресурс, и каждый год промедления ощутимо снижает итоговый результат.</w:t>
      </w:r>
    </w:p>
    <w:p w14:paraId="0ADD82C8" w14:textId="77777777" w:rsidR="00953C8C" w:rsidRDefault="00953C8C" w:rsidP="00953C8C">
      <w:r>
        <w:lastRenderedPageBreak/>
        <w:t>Ключевой фактор успеха — это время, проведенное деньгами на рынке, а не размер ежемесячного взноса.</w:t>
      </w:r>
    </w:p>
    <w:p w14:paraId="6EEEE2FC" w14:textId="77777777" w:rsidR="00953C8C" w:rsidRDefault="00953C8C" w:rsidP="00953C8C">
      <w:r>
        <w:t>Инструменты для будущего: решение от НПФ ГАЗФОНД ПН</w:t>
      </w:r>
    </w:p>
    <w:p w14:paraId="5D86BD74" w14:textId="30C7E48B" w:rsidR="00953C8C" w:rsidRDefault="00953C8C" w:rsidP="00953C8C">
      <w:r>
        <w:t xml:space="preserve">Пенсионное мышление начинается не после 50. Оно начинается тогда, когда человек впервые задаёт себе вопрос: </w:t>
      </w:r>
      <w:r w:rsidR="008F4D46">
        <w:t>«</w:t>
      </w:r>
      <w:r>
        <w:t>Что я делаю сегодня для своего финансового будущего?</w:t>
      </w:r>
      <w:r w:rsidR="008F4D46">
        <w:t>»</w:t>
      </w:r>
      <w:r>
        <w:t>.</w:t>
      </w:r>
    </w:p>
    <w:p w14:paraId="151EF82A" w14:textId="77777777" w:rsidR="00953C8C" w:rsidRDefault="00953C8C" w:rsidP="00953C8C">
      <w:r>
        <w:t>Сегодня для долгосрочных накоплений доступны разные решения, и одно из самых эффективных — Программа долгосрочных сбережений (ПДС). НПФ ГАЗФОНД ПН является одним из ключевых операторов этой программы на рынке.</w:t>
      </w:r>
    </w:p>
    <w:p w14:paraId="602321BF" w14:textId="77777777" w:rsidR="00953C8C" w:rsidRDefault="00953C8C" w:rsidP="00953C8C">
      <w:r>
        <w:t>Что дает ПДС?</w:t>
      </w:r>
    </w:p>
    <w:p w14:paraId="3ED288F5" w14:textId="77777777" w:rsidR="00953C8C" w:rsidRDefault="00953C8C" w:rsidP="00953C8C">
      <w:r>
        <w:t xml:space="preserve">- Государственное </w:t>
      </w:r>
      <w:proofErr w:type="spellStart"/>
      <w:r>
        <w:t>софинансирование</w:t>
      </w:r>
      <w:proofErr w:type="spellEnd"/>
      <w:r>
        <w:t>: государство может добавлять до 36 000 рублей в год на счет участника в зависимости от его дохода. Всего за 10 лет — до 360 000 рублей государственной поддержки.</w:t>
      </w:r>
    </w:p>
    <w:p w14:paraId="2DDD006A" w14:textId="77777777" w:rsidR="00953C8C" w:rsidRDefault="00953C8C" w:rsidP="00953C8C">
      <w:r>
        <w:t>- Налоговые льготы: возможность вернуть до 88 000 рублей в год через налоговый вычет (13% от внесенной суммы).</w:t>
      </w:r>
    </w:p>
    <w:p w14:paraId="12659B15" w14:textId="77777777" w:rsidR="00953C8C" w:rsidRDefault="00953C8C" w:rsidP="00953C8C">
      <w:r>
        <w:t>- Инвестиционный доход: средства инвестируются, что позволяет защитить их от инфляции и приумножить.</w:t>
      </w:r>
    </w:p>
    <w:p w14:paraId="5EFB2D6C" w14:textId="77777777" w:rsidR="00953C8C" w:rsidRDefault="00953C8C" w:rsidP="00953C8C">
      <w:r>
        <w:t>- Страхование: все сбережения (до 2,8 млн рублей) застрахованы государством.</w:t>
      </w:r>
    </w:p>
    <w:p w14:paraId="650A7C4C" w14:textId="77777777" w:rsidR="00953C8C" w:rsidRDefault="00953C8C" w:rsidP="00953C8C">
      <w:r>
        <w:t>- Дисциплина: программа защищает от импульсивных трат, так как средства зарезервированы на долгий срок.</w:t>
      </w:r>
    </w:p>
    <w:p w14:paraId="5E4F574F" w14:textId="77777777" w:rsidR="00953C8C" w:rsidRDefault="00953C8C" w:rsidP="00953C8C">
      <w:r>
        <w:t xml:space="preserve">НПФ ГАЗФОНД пенсионные накопления уже распределил 6,6 млрд рублей государственного </w:t>
      </w:r>
      <w:proofErr w:type="spellStart"/>
      <w:r>
        <w:t>софинансирования</w:t>
      </w:r>
      <w:proofErr w:type="spellEnd"/>
      <w:r>
        <w:t xml:space="preserve"> своим клиентам, подтверждая реальность этой поддержки. </w:t>
      </w:r>
    </w:p>
    <w:p w14:paraId="24D55A87" w14:textId="77777777" w:rsidR="00953C8C" w:rsidRDefault="00953C8C" w:rsidP="00953C8C">
      <w:r>
        <w:t>Главная финансовая ошибка до 50 лет — это не неправильный выбор инструмента или недостаточная сумма взноса. Это ошибка ожидания.</w:t>
      </w:r>
    </w:p>
    <w:p w14:paraId="27FEA4F1" w14:textId="2C35E7B0" w:rsidR="00953C8C" w:rsidRDefault="00953C8C" w:rsidP="00953C8C">
      <w:r>
        <w:t xml:space="preserve">Мозг устроен так, чтобы обесценивать далекое будущее в пользу сиюминутных радостей. Однако, понимая эту психологическую ловушку, можно сознательно её избежать. Используя механизмы ПДС и доверив свои сбережения надежному партнеру вроде НПФ ГАЗФОНД ПН, вы превращаете </w:t>
      </w:r>
      <w:r w:rsidR="008F4D46">
        <w:t>«</w:t>
      </w:r>
      <w:r>
        <w:t>неприятную тему старости</w:t>
      </w:r>
      <w:r w:rsidR="008F4D46">
        <w:t>»</w:t>
      </w:r>
      <w:r>
        <w:t xml:space="preserve"> в стратегию достижения финансовой свободы.</w:t>
      </w:r>
    </w:p>
    <w:p w14:paraId="6F0A785B" w14:textId="77777777" w:rsidR="00953C8C" w:rsidRDefault="00953C8C" w:rsidP="00953C8C">
      <w:r>
        <w:t>Начните действовать сегодня — время на вашей стороне, пока вы его не потеряли.</w:t>
      </w:r>
    </w:p>
    <w:p w14:paraId="7FB82DD8" w14:textId="77777777" w:rsidR="00953C8C" w:rsidRDefault="00953C8C" w:rsidP="00953C8C">
      <w:r>
        <w:t>Основные выводы</w:t>
      </w:r>
    </w:p>
    <w:p w14:paraId="57C3C229" w14:textId="77777777" w:rsidR="00953C8C" w:rsidRDefault="00953C8C" w:rsidP="00953C8C">
      <w:r>
        <w:t>Главная ошибка — откладывание начала формирования пенсионного капитала. Временной горизонт до 50 лет воспринимается как бесконечный, что приводит к потере ключевого ресурса — времени для роста накоплений.</w:t>
      </w:r>
    </w:p>
    <w:p w14:paraId="0BFC8121" w14:textId="525C6F7C" w:rsidR="00953C8C" w:rsidRDefault="00953C8C" w:rsidP="00953C8C">
      <w:r>
        <w:t>Психологические барьеры (</w:t>
      </w:r>
      <w:r w:rsidR="008F4D46">
        <w:t>«</w:t>
      </w:r>
      <w:r>
        <w:t>эффект временного предпочтения</w:t>
      </w:r>
      <w:r w:rsidR="008F4D46">
        <w:t>»</w:t>
      </w:r>
      <w:r>
        <w:t>, иллюзия бесконечности, неприятие темы старения) заставляют мозг выбирать сиюминутные удовольствия вместо долгосрочных целей.</w:t>
      </w:r>
    </w:p>
    <w:p w14:paraId="70F2877B" w14:textId="77777777" w:rsidR="00953C8C" w:rsidRDefault="00953C8C" w:rsidP="00953C8C">
      <w:r>
        <w:t>Цена ожидания: каждый потерянный год требует в будущем значительно больших усилий для достижения того же уровня дохода.</w:t>
      </w:r>
    </w:p>
    <w:p w14:paraId="2344783D" w14:textId="77777777" w:rsidR="00953C8C" w:rsidRDefault="00953C8C" w:rsidP="00953C8C">
      <w:r>
        <w:lastRenderedPageBreak/>
        <w:t>Осознанное пенсионное планирование — это путь к финансовой независимости, а не признак старости. Инструменты, такие как Программа долгосрочных сбережений (ПДС), позволяют формировать капитал с государственной поддержкой, нивелируя человеческую психологию.</w:t>
      </w:r>
    </w:p>
    <w:p w14:paraId="394D4919" w14:textId="373B1289" w:rsidR="002A16CB" w:rsidRDefault="00042482" w:rsidP="00953C8C">
      <w:hyperlink r:id="rId10" w:history="1">
        <w:r w:rsidR="00953C8C" w:rsidRPr="009B47FB">
          <w:rPr>
            <w:rStyle w:val="a3"/>
          </w:rPr>
          <w:t>https://gazfond-pn.ru/about/news/fund_news/VremyavsdengiissledovanieNPFGAZFONDPNoboshibkekotoruyusovershayutdo50let/</w:t>
        </w:r>
      </w:hyperlink>
    </w:p>
    <w:p w14:paraId="0CCD7FBD" w14:textId="77777777" w:rsidR="000D7003" w:rsidRDefault="000D7003" w:rsidP="000D7003">
      <w:pPr>
        <w:pStyle w:val="2"/>
      </w:pPr>
      <w:bookmarkStart w:id="35" w:name="_Toc237502391"/>
      <w:r>
        <w:t>Лента новостей Курска, 12.08.2026, 32 года роста: Как НПФ ВТБ стал лидером пенсионного рынка</w:t>
      </w:r>
      <w:bookmarkEnd w:id="35"/>
    </w:p>
    <w:p w14:paraId="42AA20E5" w14:textId="77777777" w:rsidR="000D7003" w:rsidRDefault="000D7003" w:rsidP="00774C9B">
      <w:pPr>
        <w:pStyle w:val="3"/>
      </w:pPr>
      <w:bookmarkStart w:id="36" w:name="_Toc237502392"/>
      <w:r>
        <w:t>В этом году НПФ ВТБ отмечает впечатляющий юбилей – 32 года со дня своего основания. За три десятилетия фонд претерпел значительные изменения и стал важным игроком на рынке пенсионного обеспечения.</w:t>
      </w:r>
      <w:bookmarkEnd w:id="36"/>
    </w:p>
    <w:p w14:paraId="13BCC39E" w14:textId="77777777" w:rsidR="000D7003" w:rsidRDefault="000D7003" w:rsidP="000D7003">
      <w:r>
        <w:t>Путь к успеху</w:t>
      </w:r>
    </w:p>
    <w:p w14:paraId="4BA93062" w14:textId="77777777" w:rsidR="000D7003" w:rsidRDefault="000D7003" w:rsidP="000D7003">
      <w:r>
        <w:t>С момента своего создания в 1994 году НПФ ВТБ зарекомендовал себя как надежная платформа для будущего своих клиентов. Сегодня фонд уверенно занимает первое место по активам и объему накоплений, а также по количеству клиентов в системе обязательного пенсионного страхования.</w:t>
      </w:r>
    </w:p>
    <w:p w14:paraId="34B1EAFB" w14:textId="77777777" w:rsidR="000D7003" w:rsidRDefault="000D7003" w:rsidP="000D7003">
      <w:r>
        <w:t>Лидерство требует постоянного развития, и НПФ ВТБ не останавливается на достигнутом. Фонд всегда ищет новые подходы и решения для предоставления максимальной выгоды своим клиентам.</w:t>
      </w:r>
    </w:p>
    <w:p w14:paraId="28906EAF" w14:textId="77777777" w:rsidR="000D7003" w:rsidRDefault="000D7003" w:rsidP="000D7003">
      <w:r>
        <w:t>Доверие миллионов</w:t>
      </w:r>
    </w:p>
    <w:p w14:paraId="47F2FEB3" w14:textId="77777777" w:rsidR="000D7003" w:rsidRDefault="000D7003" w:rsidP="000D7003">
      <w:r>
        <w:t>На данный момент более 11 миллионов человек доверили НПФ ВТБ управление своими сбережениями. Фонд помогает клиентам достигать финансовых целей и обеспечивает спокойствие в будущем. Активы, находящиеся под управлением, составляют более 1,3 триллиона рублей, а сумма выплаченных пенсий превысила 200 миллиардов рублей.</w:t>
      </w:r>
    </w:p>
    <w:p w14:paraId="5021EBAC" w14:textId="77777777" w:rsidR="000D7003" w:rsidRDefault="000D7003" w:rsidP="000D7003">
      <w:r>
        <w:t xml:space="preserve">С момента запуска Программы долгосрочных сбережений (ПДС) более 1,6 миллиона новых участников присоединились к ней, получив поддержку в размере 42,4 миллиарда рублей от государства. В 2026 году число клиентов, получивших максимальное </w:t>
      </w:r>
      <w:proofErr w:type="spellStart"/>
      <w:r>
        <w:t>софинансирование</w:t>
      </w:r>
      <w:proofErr w:type="spellEnd"/>
      <w:r>
        <w:t>, возросло на 64%.</w:t>
      </w:r>
    </w:p>
    <w:p w14:paraId="405B0CBC" w14:textId="7DC122E5" w:rsidR="000D7003" w:rsidRDefault="000D7003" w:rsidP="000D7003">
      <w:r>
        <w:t xml:space="preserve">Фонд стал первым, кто предложил расширенную линейку продуктов для клиентов ПДС, включая </w:t>
      </w:r>
      <w:r w:rsidR="008F4D46">
        <w:t>«</w:t>
      </w:r>
      <w:r>
        <w:t>Тест-драйв ПДС</w:t>
      </w:r>
      <w:r w:rsidR="008F4D46">
        <w:t>»</w:t>
      </w:r>
      <w:r>
        <w:t xml:space="preserve"> и </w:t>
      </w:r>
      <w:r w:rsidR="008F4D46">
        <w:t>«</w:t>
      </w:r>
      <w:r>
        <w:t>Детскую ПДС</w:t>
      </w:r>
      <w:r w:rsidR="008F4D46">
        <w:t>»</w:t>
      </w:r>
      <w:r>
        <w:t>, что делает накопление более доступным.</w:t>
      </w:r>
    </w:p>
    <w:p w14:paraId="00046DAE" w14:textId="77777777" w:rsidR="000D7003" w:rsidRDefault="000D7003" w:rsidP="000D7003">
      <w:r>
        <w:t>Поддержка бизнеса</w:t>
      </w:r>
    </w:p>
    <w:p w14:paraId="44F05678" w14:textId="77777777" w:rsidR="000D7003" w:rsidRDefault="000D7003" w:rsidP="000D7003">
      <w:r>
        <w:t xml:space="preserve">В настоящее время более 1100 компаний реализуют совместные программы с НПФ ВТБ, обеспечивая своих сотрудников возможностью накапливать средства. Работники имеют возможность вносить от 1% до 5% зарплаты, а работодатели могут </w:t>
      </w:r>
      <w:proofErr w:type="spellStart"/>
      <w:r>
        <w:t>софинансировать</w:t>
      </w:r>
      <w:proofErr w:type="spellEnd"/>
      <w:r>
        <w:t xml:space="preserve"> эти взносы.</w:t>
      </w:r>
    </w:p>
    <w:p w14:paraId="53322484" w14:textId="77777777" w:rsidR="000D7003" w:rsidRDefault="000D7003" w:rsidP="000D7003">
      <w:r>
        <w:t>Этот подход помогает компаниям удерживать квалифицированных специалистов и одновременно создавать дополнительные накопления для сотрудников с поддержкой государства.</w:t>
      </w:r>
    </w:p>
    <w:p w14:paraId="45AFCB5F" w14:textId="77777777" w:rsidR="000D7003" w:rsidRDefault="000D7003" w:rsidP="000D7003">
      <w:r>
        <w:t>Новые технологии и просвещение</w:t>
      </w:r>
    </w:p>
    <w:p w14:paraId="0419D92D" w14:textId="77777777" w:rsidR="000D7003" w:rsidRDefault="000D7003" w:rsidP="000D7003">
      <w:r>
        <w:lastRenderedPageBreak/>
        <w:t>НПФ ВТБ активно внедряет цифровые технологии, делая свои сервиса более доступными и удобными для клиентов. Онлайн-заявки, ясные отчеты по счетам и живое консультирование – всё это максимально упрощает взаимодействие с фондом.</w:t>
      </w:r>
    </w:p>
    <w:p w14:paraId="6EAD48C5" w14:textId="77777777" w:rsidR="000D7003" w:rsidRDefault="000D7003" w:rsidP="000D7003">
      <w:r>
        <w:t>Фонд также уделяет внимание образованию граждан, проводя регулярные образовательные программы, объясняя механизмы пенсионной системы и предлагая пути для увеличения будущих пенсий.</w:t>
      </w:r>
    </w:p>
    <w:p w14:paraId="08CD9AF7" w14:textId="77777777" w:rsidR="000D7003" w:rsidRDefault="000D7003" w:rsidP="000D7003">
      <w:r>
        <w:t>Эти достижения – это не просто цифры, а реальные жизни и мечты людей, которые становятся ближе с помощью НПФ ВТБ. В 32 года фонд продолжает развиваться и уверенно смотрит в будущее, оставаясь надежным партнером для своих клиентов.</w:t>
      </w:r>
    </w:p>
    <w:p w14:paraId="0CCD36C4" w14:textId="42FAAC75" w:rsidR="00953C8C" w:rsidRDefault="00042482" w:rsidP="000D7003">
      <w:hyperlink r:id="rId11" w:history="1">
        <w:r w:rsidR="000D7003" w:rsidRPr="009B47FB">
          <w:rPr>
            <w:rStyle w:val="a3"/>
          </w:rPr>
          <w:t>https://news-kursk.ru/society/2026/08/12/201649.html</w:t>
        </w:r>
      </w:hyperlink>
    </w:p>
    <w:p w14:paraId="6B7FE58D" w14:textId="77777777" w:rsidR="000D7003" w:rsidRPr="009722C4" w:rsidRDefault="000D7003" w:rsidP="000D7003"/>
    <w:p w14:paraId="3F3BD793" w14:textId="77777777" w:rsidR="00111D7C" w:rsidRDefault="00111D7C" w:rsidP="00111D7C">
      <w:pPr>
        <w:pStyle w:val="10"/>
      </w:pPr>
      <w:bookmarkStart w:id="37" w:name="_Toc165991073"/>
      <w:bookmarkStart w:id="38" w:name="_Toc99271691"/>
      <w:bookmarkStart w:id="39" w:name="_Toc99318654"/>
      <w:bookmarkStart w:id="40" w:name="_Toc99318783"/>
      <w:bookmarkStart w:id="41" w:name="_Toc396864672"/>
      <w:bookmarkStart w:id="42" w:name="_Toc237502393"/>
      <w:r w:rsidRPr="009722C4">
        <w:t>Программа долгосрочных сбережений</w:t>
      </w:r>
      <w:bookmarkEnd w:id="37"/>
      <w:bookmarkEnd w:id="42"/>
    </w:p>
    <w:p w14:paraId="1541B48C" w14:textId="0FB0A1EF" w:rsidR="003E0EBD" w:rsidRDefault="003E0EBD" w:rsidP="003E0EBD">
      <w:pPr>
        <w:pStyle w:val="2"/>
      </w:pPr>
      <w:bookmarkStart w:id="43" w:name="_Toc237502394"/>
      <w:r>
        <w:t>Известия, 13.08.2026, Новый налоговый вычет появится в России 1 сентября</w:t>
      </w:r>
      <w:proofErr w:type="gramStart"/>
      <w:r>
        <w:t>.</w:t>
      </w:r>
      <w:proofErr w:type="gramEnd"/>
      <w:r>
        <w:t xml:space="preserve"> что нужно знать</w:t>
      </w:r>
      <w:bookmarkEnd w:id="43"/>
    </w:p>
    <w:p w14:paraId="14B814A9" w14:textId="711CA2A5" w:rsidR="003E0EBD" w:rsidRDefault="003E0EBD" w:rsidP="002A57A9">
      <w:pPr>
        <w:pStyle w:val="3"/>
      </w:pPr>
      <w:bookmarkStart w:id="44" w:name="_Toc237502395"/>
      <w:r>
        <w:t xml:space="preserve">С 1 сентября 2026 года в России вводится налоговый вычет на долгосрочные сбережения по договорам добровольного страхования жизни, заключенным с 1 января 2025 года. Воспользоваться льготой смогут налогоплательщики, соблюдающие установленные требования: минимальный срок договора должен составлять 10 лет, а сумма взносов, учитываемых для вычета, ограничена общим лимитом по инструментам долгосрочных сбережений. Подробнее - в материале </w:t>
      </w:r>
      <w:r w:rsidR="008F4D46">
        <w:t>«</w:t>
      </w:r>
      <w:r>
        <w:t>Известий</w:t>
      </w:r>
      <w:r w:rsidR="008F4D46">
        <w:t>»</w:t>
      </w:r>
      <w:r>
        <w:t>.</w:t>
      </w:r>
      <w:bookmarkEnd w:id="44"/>
    </w:p>
    <w:p w14:paraId="74FD5AE7" w14:textId="77777777" w:rsidR="003E0EBD" w:rsidRDefault="003E0EBD" w:rsidP="003E0EBD">
      <w:r>
        <w:t>Условия получения вычета</w:t>
      </w:r>
    </w:p>
    <w:p w14:paraId="36954302" w14:textId="77777777" w:rsidR="003E0EBD" w:rsidRDefault="003E0EBD" w:rsidP="003E0EBD">
      <w:r>
        <w:t>Получить вычет можно по договорам, оформленным в пользу самого налогоплательщика, его супруга (супруги), родителей, детей и других близких родственников, предусмотренных законодательством. Минимальный срок договора - 10 лет с даты заключения до даты первой выплаты.</w:t>
      </w:r>
    </w:p>
    <w:p w14:paraId="17387D92" w14:textId="77777777" w:rsidR="003E0EBD" w:rsidRDefault="003E0EBD" w:rsidP="003E0EBD">
      <w:r>
        <w:t>При этом налогоплательщик может одновременно выступать выгодоприобретателем не более чем по трем таким договорам.</w:t>
      </w:r>
    </w:p>
    <w:p w14:paraId="6D35F558" w14:textId="77777777" w:rsidR="003E0EBD" w:rsidRDefault="003E0EBD" w:rsidP="003E0EBD">
      <w:r>
        <w:t>Вычет рассчитывается только с той части взноса, которая относится непосредственно к страхованию жизни. Дополнительные услуги и риски, включенные в полис, могут не войти в сумму расходов, принимаемую налоговой службой.</w:t>
      </w:r>
    </w:p>
    <w:p w14:paraId="4A1230B9" w14:textId="77777777" w:rsidR="003E0EBD" w:rsidRDefault="003E0EBD" w:rsidP="003E0EBD">
      <w:r>
        <w:t>Общий лимит взносов</w:t>
      </w:r>
    </w:p>
    <w:p w14:paraId="36E3F782" w14:textId="0293D20D" w:rsidR="003E0EBD" w:rsidRDefault="003E0EBD" w:rsidP="003E0EBD">
      <w:r>
        <w:t xml:space="preserve">Как пояснил в разговоре с </w:t>
      </w:r>
      <w:r w:rsidR="008F4D46">
        <w:t>«</w:t>
      </w:r>
      <w:r>
        <w:t>Известиями</w:t>
      </w:r>
      <w:r w:rsidR="008F4D46">
        <w:t>»</w:t>
      </w:r>
      <w:r>
        <w:t xml:space="preserve"> профессор Финансового университета при правительстве РФ Александр Сафонов, налоговый вычет на добровольное страхование жизни будет включен в категорию вычетов на долгосрочные сбережения, в рамках которой действует единый лимит взносов. Это не сумма, которую государство перечислит человеку, а максимальная база для расчета вычета.</w:t>
      </w:r>
    </w:p>
    <w:p w14:paraId="629B08F2" w14:textId="34F7779B" w:rsidR="003E0EBD" w:rsidRDefault="008F4D46" w:rsidP="003E0EBD">
      <w:r>
        <w:lastRenderedPageBreak/>
        <w:t>«</w:t>
      </w:r>
      <w:r w:rsidR="003E0EBD">
        <w:t>С 2020 года в Налоговом кодексе действует единый механизм (ст. 219.2): он объединяет налоговый вычет по четырем продуктам - инвестиционным счетам третьего типа, программе долгосрочных сбережений, договору негосударственного пенсионного обеспечения и долгосрочным договорам добровольного страхования жизни. С 1 сентября 2026 года эти продукты действуют совокупно: за год берется сумма личных взносов, но не более 400 тыс. рублей - по всем продуктам вместе</w:t>
      </w:r>
      <w:r>
        <w:t>»</w:t>
      </w:r>
      <w:r w:rsidR="003E0EBD">
        <w:t xml:space="preserve">, - сообщил </w:t>
      </w:r>
      <w:r>
        <w:t>«</w:t>
      </w:r>
      <w:r w:rsidR="003E0EBD">
        <w:t>Известиям</w:t>
      </w:r>
      <w:r>
        <w:t>»</w:t>
      </w:r>
      <w:r w:rsidR="003E0EBD">
        <w:t xml:space="preserve"> профессор Финансового университета при правительстве РФ Александр Сафонов.</w:t>
      </w:r>
    </w:p>
    <w:p w14:paraId="70B31A22" w14:textId="77777777" w:rsidR="003E0EBD" w:rsidRDefault="003E0EBD" w:rsidP="003E0EBD">
      <w:r>
        <w:t>Для родителей действует повышенный лимит - до 500 тыс. рублей в год, если взносы направляются на долгосрочные сбережения в пользу детей (в том числе усыновленных) до 18 лет, а при очном обучении - до 24 лет. Если оба родителя заключили такие договоры, каждый может заявить свой лимит - совокупный лимит семьи может доходить до 1 млн рублей в год.</w:t>
      </w:r>
    </w:p>
    <w:p w14:paraId="21FE6B9C" w14:textId="77777777" w:rsidR="003E0EBD" w:rsidRDefault="003E0EBD" w:rsidP="003E0EBD">
      <w:r>
        <w:t>Размер выплаты</w:t>
      </w:r>
    </w:p>
    <w:p w14:paraId="387310D2" w14:textId="77777777" w:rsidR="003E0EBD" w:rsidRDefault="003E0EBD" w:rsidP="003E0EBD">
      <w:r>
        <w:t>Размер налогового вычета зависит от ставки НДФЛ: при ставке 13% - до 52 тыс. рублей в год, при ставке 15% - до 60 тыс. рублей, при ставке 18% - до 72 тыс. рублей, при ставке 20% - до 80 тыс. рублей, при ставке 22% - до 88 тыс. рублей.</w:t>
      </w:r>
    </w:p>
    <w:p w14:paraId="31591744" w14:textId="0643664C" w:rsidR="003E0EBD" w:rsidRDefault="008F4D46" w:rsidP="003E0EBD">
      <w:r>
        <w:t>«</w:t>
      </w:r>
      <w:r w:rsidR="003E0EBD">
        <w:t xml:space="preserve">Для семьи со средним доходом вычет может быть ощутимой </w:t>
      </w:r>
      <w:proofErr w:type="gramStart"/>
      <w:r w:rsidR="003E0EBD">
        <w:t>выгодой</w:t>
      </w:r>
      <w:proofErr w:type="gramEnd"/>
      <w:r w:rsidR="003E0EBD">
        <w:t xml:space="preserve"> Но вопрос в том, смогут ли такие семьи регулярно направлять часть дохода в накопления: отдавать 5-10% зарплаты на сбережения многим сложно. Продукт интересен в первую очередь людям с заметно более высоким доходом - например, при доходе одного работающего свыше 300 тыс. рублей в месяц</w:t>
      </w:r>
      <w:r>
        <w:t>»</w:t>
      </w:r>
      <w:r w:rsidR="003E0EBD">
        <w:t>, - пояснил Александр Сафонов.</w:t>
      </w:r>
    </w:p>
    <w:p w14:paraId="41DE506A" w14:textId="77777777" w:rsidR="003E0EBD" w:rsidRDefault="003E0EBD" w:rsidP="003E0EBD">
      <w:r>
        <w:t>Получить вычет можно через Федеральную налоговую службу или работодателя. В первом случае заявление подается после окончания года, в котором были уплачены страховые взносы. Для оформления через личный кабинет налогоплательщика можно использовать декларацию 3 НДФЛ.</w:t>
      </w:r>
    </w:p>
    <w:p w14:paraId="08BFBBA4" w14:textId="77777777" w:rsidR="003E0EBD" w:rsidRDefault="003E0EBD" w:rsidP="003E0EBD">
      <w:r>
        <w:t>Подробную информацию об условиях предоставления вычета и его размере можно получить в органах Федеральной налоговой службы РФ.</w:t>
      </w:r>
    </w:p>
    <w:p w14:paraId="3E8E40D8" w14:textId="77777777" w:rsidR="003E0EBD" w:rsidRDefault="003E0EBD" w:rsidP="003E0EBD">
      <w:r>
        <w:t>Отличия нового вычета от вычета за лечение, приобретение жилья или обучение</w:t>
      </w:r>
    </w:p>
    <w:p w14:paraId="725A7622" w14:textId="0F2C4B0F" w:rsidR="003E0EBD" w:rsidRDefault="003E0EBD" w:rsidP="003E0EBD">
      <w:r>
        <w:t xml:space="preserve">Вычет по договорам страхования жизни </w:t>
      </w:r>
      <w:r w:rsidR="008F4D46">
        <w:t>«</w:t>
      </w:r>
      <w:r>
        <w:t>переедет</w:t>
      </w:r>
      <w:r w:rsidR="008F4D46">
        <w:t>»</w:t>
      </w:r>
      <w:r>
        <w:t xml:space="preserve"> из категории социальных вычетов в категорию вычетов на долгосрочные сбережения. По словам Александра Сафонова, раньше действовал социальный вычет по договорам страхования жизни сроком от пяти лет (с лимитом 150 тыс. рублей в год). С 1 сентября 2026 года эту норму исключат из категории социальных вычетов.</w:t>
      </w:r>
    </w:p>
    <w:p w14:paraId="1372E420" w14:textId="25D02F21" w:rsidR="003E0EBD" w:rsidRDefault="008F4D46" w:rsidP="003E0EBD">
      <w:r>
        <w:t>«</w:t>
      </w:r>
      <w:r w:rsidR="003E0EBD">
        <w:t>Появился единый лимит для целой группы инструментов. Лимит в 400 тыс. рублей в год - общий для всех долгосрочных продуктов [...]. То есть, если вы вносите деньги в несколько таких инструментов за год, сумма для расчета вычета не сложится - в расчет пойдет только 400 тыс. рублей в сумме по всем. Для социальных вычетов (лечение, обучение) у каждого направления свой отдельный лимит. Главное отличие в том, что здесь появился единый лимит для целой группы инструментов</w:t>
      </w:r>
      <w:r>
        <w:t>»</w:t>
      </w:r>
      <w:r w:rsidR="003E0EBD">
        <w:t>, - рассказал эксперт.</w:t>
      </w:r>
    </w:p>
    <w:p w14:paraId="39A65726" w14:textId="77777777" w:rsidR="003E0EBD" w:rsidRDefault="003E0EBD" w:rsidP="003E0EBD">
      <w:r>
        <w:t>Также введены дополнительные условия, которых не было в социальном вычете, - например, требование к минимальному сроку договора 10 лет и ограничение на количество одновременно действующих договоров.</w:t>
      </w:r>
    </w:p>
    <w:p w14:paraId="3D6A1722" w14:textId="62AAF0DB" w:rsidR="003E0EBD" w:rsidRDefault="008F4D46" w:rsidP="003E0EBD">
      <w:r>
        <w:lastRenderedPageBreak/>
        <w:t>«</w:t>
      </w:r>
      <w:r w:rsidR="003E0EBD">
        <w:t>Срок договора поэтапно будет увеличен до 10 лет. Если человек закроет счет раньше, он потеряет право на вычет - и ему придется вернуть уже полученные деньги. На это и рассчитано: человек должен серьезно подумать, прежде чем участвовать в программе</w:t>
      </w:r>
      <w:r>
        <w:t>»</w:t>
      </w:r>
      <w:r w:rsidR="003E0EBD">
        <w:t>, - подчеркнул Александр Сафонов.</w:t>
      </w:r>
    </w:p>
    <w:p w14:paraId="28F32CE7" w14:textId="3114E469" w:rsidR="003E0EBD" w:rsidRPr="003E0EBD" w:rsidRDefault="00042482" w:rsidP="003E0EBD">
      <w:hyperlink r:id="rId12" w:history="1">
        <w:r w:rsidR="003E0EBD" w:rsidRPr="00AC5500">
          <w:rPr>
            <w:rStyle w:val="a3"/>
          </w:rPr>
          <w:t>https://iz.ru/2137337/2026-08-13/novyi-nalogovyi-vychet-poiavitsia-v-rossii-1-sentiabria-chto-nuzhno-znat</w:t>
        </w:r>
      </w:hyperlink>
      <w:r w:rsidR="003E0EBD">
        <w:t xml:space="preserve"> </w:t>
      </w:r>
    </w:p>
    <w:p w14:paraId="373F393D" w14:textId="01934DDF" w:rsidR="00453FD2" w:rsidRDefault="00453FD2" w:rsidP="00453FD2">
      <w:pPr>
        <w:pStyle w:val="2"/>
      </w:pPr>
      <w:bookmarkStart w:id="45" w:name="ф8"/>
      <w:bookmarkStart w:id="46" w:name="_Toc237502396"/>
      <w:bookmarkEnd w:id="45"/>
      <w:r>
        <w:t xml:space="preserve">Опора России, 12.08.2026, Эксперты </w:t>
      </w:r>
      <w:r w:rsidR="008F4D46">
        <w:t>«</w:t>
      </w:r>
      <w:r>
        <w:t>Опоры России</w:t>
      </w:r>
      <w:r w:rsidR="008F4D46">
        <w:t>»</w:t>
      </w:r>
      <w:r>
        <w:t xml:space="preserve"> обсудили развитие программы долгосрочных сбережений</w:t>
      </w:r>
      <w:bookmarkEnd w:id="46"/>
    </w:p>
    <w:p w14:paraId="0F83B939" w14:textId="319D4771" w:rsidR="00453FD2" w:rsidRDefault="00453FD2" w:rsidP="00774C9B">
      <w:pPr>
        <w:pStyle w:val="3"/>
      </w:pPr>
      <w:bookmarkStart w:id="47" w:name="_Toc237502397"/>
      <w:r>
        <w:t xml:space="preserve">6 августа состоялось заседание Комитета </w:t>
      </w:r>
      <w:r w:rsidR="008F4D46">
        <w:t>«</w:t>
      </w:r>
      <w:r>
        <w:t>ОПОРЫ РОССИИ</w:t>
      </w:r>
      <w:r w:rsidR="008F4D46">
        <w:t>»</w:t>
      </w:r>
      <w:r>
        <w:t xml:space="preserve"> по финансовым рынкам. Одной из ключевых тем стало развитие программы долгосрочных сбережений (ПДС). Участники встречи предложили ряд инициатив по доработке механизмов сбережений, включая упрощение системы </w:t>
      </w:r>
      <w:proofErr w:type="spellStart"/>
      <w:r>
        <w:t>софинансирования</w:t>
      </w:r>
      <w:proofErr w:type="spellEnd"/>
      <w:r>
        <w:t xml:space="preserve"> и настройку правил работы инвестиционных платформ.</w:t>
      </w:r>
      <w:bookmarkEnd w:id="47"/>
    </w:p>
    <w:p w14:paraId="4B656DF0" w14:textId="1BBA0875" w:rsidR="00453FD2" w:rsidRDefault="00453FD2" w:rsidP="00453FD2">
      <w:r>
        <w:t xml:space="preserve">О текущем состоянии рынка ПДС, динамике привлечения средств и существующих барьерах рассказал генеральный директор </w:t>
      </w:r>
      <w:r w:rsidR="008F4D46">
        <w:t>«</w:t>
      </w:r>
      <w:r>
        <w:t>Медиа Групп</w:t>
      </w:r>
      <w:r w:rsidR="008F4D46">
        <w:t>»</w:t>
      </w:r>
      <w:r>
        <w:t xml:space="preserve"> Дмитрий Малкин. Участники обсудили возможное совершенствование механизма государственного </w:t>
      </w:r>
      <w:proofErr w:type="spellStart"/>
      <w:r>
        <w:t>софинансирования</w:t>
      </w:r>
      <w:proofErr w:type="spellEnd"/>
      <w:r>
        <w:t xml:space="preserve">, в частности переход к единому коэффициенту 1:1 для всех групп дохода. Отдельное внимание уделили корректной </w:t>
      </w:r>
      <w:proofErr w:type="spellStart"/>
      <w:r>
        <w:t>автоконверсии</w:t>
      </w:r>
      <w:proofErr w:type="spellEnd"/>
      <w:r>
        <w:t xml:space="preserve"> средств из системы обязательного пенсионного страхования в ПДС и выстраиванию единых стандартов информирования граждан через финансовых консультантов.</w:t>
      </w:r>
    </w:p>
    <w:p w14:paraId="0D376CCD" w14:textId="4D952988" w:rsidR="00453FD2" w:rsidRDefault="008F4D46" w:rsidP="00453FD2">
      <w:r>
        <w:t>«</w:t>
      </w:r>
      <w:r w:rsidR="00453FD2">
        <w:t>Потолок господдержки в ПДС одинаковый для всех, 36 тысяч рублей в год, а цена входа разная: участник с доходом выше 150 тысяч вносит ради этих же 36 тысяч 144 тысячи собственных денег. В итоге стимул сильнее всего там, где им не могут воспользоваться: о нехватке свободных денег говорят 59% участников нашего исследования с доходом до 80 тысяч и только 29% с доходом выше 150 тысяч. Переход к единому коэффициенту один к одному снимает этот перекос и не меняет бюджетную нагрузку, потому что потолок остается прежним</w:t>
      </w:r>
      <w:r>
        <w:t>»</w:t>
      </w:r>
      <w:r w:rsidR="00453FD2">
        <w:t>, - отметил Дмитрий Малкин.</w:t>
      </w:r>
    </w:p>
    <w:p w14:paraId="2255BB6F" w14:textId="35C9573A" w:rsidR="00453FD2" w:rsidRDefault="00453FD2" w:rsidP="00453FD2">
      <w:r>
        <w:t xml:space="preserve">Вопросы регулирования инвестиционных платформ представил директор по взаимодействию с органами государственной власти и общественными объединениями ООО </w:t>
      </w:r>
      <w:r w:rsidR="008F4D46">
        <w:t>«</w:t>
      </w:r>
      <w:proofErr w:type="spellStart"/>
      <w:r>
        <w:t>ДжетЛенд</w:t>
      </w:r>
      <w:proofErr w:type="spellEnd"/>
      <w:r w:rsidR="008F4D46">
        <w:t>»</w:t>
      </w:r>
      <w:r>
        <w:t xml:space="preserve"> Андрей </w:t>
      </w:r>
      <w:proofErr w:type="spellStart"/>
      <w:r>
        <w:t>Терпячий</w:t>
      </w:r>
      <w:proofErr w:type="spellEnd"/>
      <w:r>
        <w:t>. Обсуждение было посвящено предложениям по внесению поправок в Федеральный закон № 259-ФЗ, доработке регулирования номинального счета, а также вопросам налогового агентирования операторов инвестиционных платформ и уплаты НДФЛ с номинального счета.</w:t>
      </w:r>
    </w:p>
    <w:p w14:paraId="4E044553" w14:textId="5F0F1EA8" w:rsidR="00453FD2" w:rsidRDefault="008F4D46" w:rsidP="00453FD2">
      <w:r>
        <w:t>«</w:t>
      </w:r>
      <w:r w:rsidR="00453FD2">
        <w:t xml:space="preserve">Сегодня важно не просто создавать новые финансовые инструменты, но и делать их понятными и удобными для граждан. Для развития долгосрочных сбережений необходимы прозрачные и единые правила, понятная система </w:t>
      </w:r>
      <w:proofErr w:type="spellStart"/>
      <w:r w:rsidR="00453FD2">
        <w:t>софинансирования</w:t>
      </w:r>
      <w:proofErr w:type="spellEnd"/>
      <w:r w:rsidR="00453FD2">
        <w:t xml:space="preserve"> и качественное информирование. Именно такие решения способны повысить доверие людей и обеспечить устойчивый рост рынка</w:t>
      </w:r>
      <w:r>
        <w:t>»</w:t>
      </w:r>
      <w:r w:rsidR="00453FD2">
        <w:t xml:space="preserve">, - резюмировал Председатель Комитета </w:t>
      </w:r>
      <w:r>
        <w:t>«</w:t>
      </w:r>
      <w:r w:rsidR="00453FD2">
        <w:t>ОПОРЫ РОССИИ</w:t>
      </w:r>
      <w:r>
        <w:t>»</w:t>
      </w:r>
      <w:r w:rsidR="00453FD2">
        <w:t xml:space="preserve"> по финансовым рынкам Павел </w:t>
      </w:r>
      <w:proofErr w:type="spellStart"/>
      <w:r w:rsidR="00453FD2">
        <w:t>Самиев</w:t>
      </w:r>
      <w:proofErr w:type="spellEnd"/>
      <w:r w:rsidR="00453FD2">
        <w:t>.</w:t>
      </w:r>
    </w:p>
    <w:p w14:paraId="617BB6A2" w14:textId="2867C99B" w:rsidR="00453FD2" w:rsidRDefault="00042482" w:rsidP="00453FD2">
      <w:hyperlink r:id="rId13" w:history="1">
        <w:r w:rsidR="00453FD2" w:rsidRPr="009B47FB">
          <w:rPr>
            <w:rStyle w:val="a3"/>
          </w:rPr>
          <w:t>https://opora.ru/news/otraslevoe-razvitie/eksperty-opory-rossii-obsudili-razvitie-programmy-dolgosrochnykh-sberezheniy/</w:t>
        </w:r>
      </w:hyperlink>
      <w:r w:rsidR="00453FD2">
        <w:t xml:space="preserve"> </w:t>
      </w:r>
    </w:p>
    <w:p w14:paraId="702AA4A3" w14:textId="77777777" w:rsidR="00EA13AC" w:rsidRDefault="00EA13AC" w:rsidP="00EA13AC">
      <w:pPr>
        <w:pStyle w:val="2"/>
      </w:pPr>
      <w:bookmarkStart w:id="48" w:name="_Toc237502398"/>
      <w:proofErr w:type="spellStart"/>
      <w:r>
        <w:lastRenderedPageBreak/>
        <w:t>Лента.ру</w:t>
      </w:r>
      <w:proofErr w:type="spellEnd"/>
      <w:r>
        <w:t>, 13.08.2026, Россиянам раскрыли плюсы и минусы основных вариантов вложений</w:t>
      </w:r>
      <w:bookmarkEnd w:id="48"/>
    </w:p>
    <w:p w14:paraId="2EFAF3EE" w14:textId="5C3D7FB2" w:rsidR="00EA13AC" w:rsidRDefault="00EA13AC" w:rsidP="00EA13AC">
      <w:pPr>
        <w:pStyle w:val="3"/>
      </w:pPr>
      <w:bookmarkStart w:id="49" w:name="_Toc237502399"/>
      <w:r>
        <w:t xml:space="preserve">При выборе способа сбережения разумно распределять деньги в зависимости от того, когда они могут понадобиться, например, акции вряд ли подойдут тому человеку, чья главная задача — сохранить средства, предупредил директор департамента розничного бизнеса банка Хлынов Алексей Эфрос. Плюсы и минусы различных вариантов вложений финансист раскрыл в беседе с </w:t>
      </w:r>
      <w:r w:rsidR="008F4D46">
        <w:t>«</w:t>
      </w:r>
      <w:proofErr w:type="spellStart"/>
      <w:r>
        <w:t>Лентой.ру</w:t>
      </w:r>
      <w:proofErr w:type="spellEnd"/>
      <w:r w:rsidR="008F4D46">
        <w:t>»</w:t>
      </w:r>
      <w:r>
        <w:t>.</w:t>
      </w:r>
      <w:bookmarkEnd w:id="49"/>
    </w:p>
    <w:p w14:paraId="6C6CCEE5" w14:textId="46363D50" w:rsidR="00EA13AC" w:rsidRDefault="008F4D46" w:rsidP="00EA13AC">
      <w:r>
        <w:t>«</w:t>
      </w:r>
      <w:r w:rsidR="00EA13AC">
        <w:t>Когда ставки по банковским вкладам начинают снижаться, многие начинают искать более доходные инструменты для сбережений. Однако здесь важно смотреть не только на процентную ставку, но и обратить внимание на сохранность капитала, возможность быстро получить свои деньги обратно, понятные условия и уровень риска</w:t>
      </w:r>
      <w:r>
        <w:t>»</w:t>
      </w:r>
      <w:r w:rsidR="00EA13AC">
        <w:t>, — отметил Эфрос.</w:t>
      </w:r>
    </w:p>
    <w:p w14:paraId="254A1470" w14:textId="77777777" w:rsidR="00EA13AC" w:rsidRDefault="00EA13AC" w:rsidP="00EA13AC">
      <w:r>
        <w:t>Банковский вклад, по его словам, по-прежнему остается одним из наиболее понятных и доступных инструментов. Он объяснил, что все условия и ставка прозрачны и можно спрогнозировать вложения на удобный срок. Поэтому альтернативные инструменты правильнее рассматривать не как полноценную замену вкладу, а как дополнение.</w:t>
      </w:r>
    </w:p>
    <w:p w14:paraId="25FEE03C" w14:textId="77777777" w:rsidR="00EA13AC" w:rsidRDefault="00EA13AC" w:rsidP="00EA13AC">
      <w:r>
        <w:t>Финансист рассказал, что программа долгосрочных сбережений (ПДС) подойдет тем, кто копит на длительную перспективу и не планирует тратить эти деньги в ближайшее время.</w:t>
      </w:r>
    </w:p>
    <w:p w14:paraId="3DED2594" w14:textId="6397C0EB" w:rsidR="00EA13AC" w:rsidRDefault="008F4D46" w:rsidP="00EA13AC">
      <w:r>
        <w:t>«</w:t>
      </w:r>
      <w:r w:rsidR="00EA13AC">
        <w:t xml:space="preserve">Преимущество ПДС — это государственная поддержка. При соблюдении условий программы можно получить государственное </w:t>
      </w:r>
      <w:proofErr w:type="spellStart"/>
      <w:r w:rsidR="00EA13AC">
        <w:t>софинансирование</w:t>
      </w:r>
      <w:proofErr w:type="spellEnd"/>
      <w:r w:rsidR="00EA13AC">
        <w:t xml:space="preserve"> до 36 тысяч рублей в год, а также налоговые льготы в соответствии с законодательством</w:t>
      </w:r>
      <w:r>
        <w:t>»</w:t>
      </w:r>
      <w:r w:rsidR="00EA13AC">
        <w:t>, — рассказал он.</w:t>
      </w:r>
    </w:p>
    <w:p w14:paraId="4DC7790E" w14:textId="77777777" w:rsidR="00EA13AC" w:rsidRDefault="00EA13AC" w:rsidP="00EA13AC">
      <w:r>
        <w:t>Накопительное страхование жизни (НСЖ), по словам специалиста, совмещает накопление и страховку.</w:t>
      </w:r>
    </w:p>
    <w:p w14:paraId="787BE334" w14:textId="6A5FC00D" w:rsidR="00EA13AC" w:rsidRDefault="008F4D46" w:rsidP="00EA13AC">
      <w:r>
        <w:t>«</w:t>
      </w:r>
      <w:r w:rsidR="00EA13AC">
        <w:t>Вы вносите деньги по договору и одновременно получаете страховую защиту в рамках выбранной программы. Это может быть полезно, если важно не просто накопить определенную сумму к конкретному сроку, но и застраховать себя или семью</w:t>
      </w:r>
      <w:r>
        <w:t>»</w:t>
      </w:r>
      <w:r w:rsidR="00EA13AC">
        <w:t>, — объяснил он.</w:t>
      </w:r>
    </w:p>
    <w:p w14:paraId="43C828EB" w14:textId="77777777" w:rsidR="00EA13AC" w:rsidRDefault="00EA13AC" w:rsidP="00EA13AC">
      <w:r>
        <w:t>При этом Эфрос отметил, что НСЖ нельзя рассматривать как прямой аналог обычного вклада.</w:t>
      </w:r>
    </w:p>
    <w:p w14:paraId="70D68FEB" w14:textId="68FCD63F" w:rsidR="00EA13AC" w:rsidRDefault="008F4D46" w:rsidP="00EA13AC">
      <w:r>
        <w:t>«</w:t>
      </w:r>
      <w:r w:rsidR="00EA13AC">
        <w:t>Условия таких программ могут быть сложнее, а возможность досрочно забрать деньги часто невыгодна. Перед заключением договора обязательно уточните размер гарантированной выплаты, перечень страховых рисков, условия досрочного расторжения и то, как формируется дополнительный доход. Таким образом, НСЖ также будет надежным инструментом для долгосрочных накоплений, а не для резервных денег, которые могут понадобиться внезапно</w:t>
      </w:r>
      <w:r>
        <w:t>»</w:t>
      </w:r>
      <w:r w:rsidR="00EA13AC">
        <w:t>, — поделился специалист.</w:t>
      </w:r>
    </w:p>
    <w:p w14:paraId="725C0E53" w14:textId="77777777" w:rsidR="00EA13AC" w:rsidRDefault="00EA13AC" w:rsidP="00EA13AC">
      <w:r>
        <w:t>Акции же, по мнению финансиста, больше подходят для той части капитала, которую человек готов инвестировать на долгий срок и переждать временные падения рынка.</w:t>
      </w:r>
    </w:p>
    <w:p w14:paraId="509E6BFB" w14:textId="00824298" w:rsidR="00EA13AC" w:rsidRDefault="008F4D46" w:rsidP="00EA13AC">
      <w:r>
        <w:t>«</w:t>
      </w:r>
      <w:r w:rsidR="00EA13AC">
        <w:t xml:space="preserve">В долгосрочной перспективе акции могут принести больше, чем вклад. Но их стоимость способна существенно меняться. Инвестору может понадобиться продать акции в ситуации падения рынка, что заведомо несет убытки. Так что деньги на повседневные </w:t>
      </w:r>
      <w:r w:rsidR="00EA13AC">
        <w:lastRenderedPageBreak/>
        <w:t>расходы, финансовую подушку или цели ближайших 1–3 лет размещать в акциях рискованно</w:t>
      </w:r>
      <w:r>
        <w:t>»</w:t>
      </w:r>
      <w:r w:rsidR="00EA13AC">
        <w:t>, — рассказал специалист.</w:t>
      </w:r>
    </w:p>
    <w:p w14:paraId="68A15053" w14:textId="77777777" w:rsidR="00EA13AC" w:rsidRDefault="00EA13AC" w:rsidP="00EA13AC">
      <w:r>
        <w:t>Эфрос сообщил, что облигации сильно различаются по риску друг от друга. При их выборе важно смотреть не только на доходность, но и на надежность эмитента, срок погашения и возможность продать бумагу до окончания срока инвестирования.</w:t>
      </w:r>
    </w:p>
    <w:p w14:paraId="0F937FAF" w14:textId="498D5A81" w:rsidR="00EA13AC" w:rsidRDefault="008F4D46" w:rsidP="00EA13AC">
      <w:r>
        <w:t>«</w:t>
      </w:r>
      <w:r w:rsidR="00EA13AC">
        <w:t>С особой осторожностью направляйте вложения в корпоративные облигации с высокой доходностью и низким кредитным рейтингом. Более высокая ставка обычно означает дополнительный риск. Кроме того, если деньги понадобятся раньше срока погашения облигации, бумагу придется продавать по текущей рыночной цене, которая может оказаться ниже покупки. Поэтому если цель прежде всего сохранить средства и иметь к ним доступ, облигации не всегда являются подходящей заменой банковскому депозиту</w:t>
      </w:r>
      <w:r>
        <w:t>»</w:t>
      </w:r>
      <w:r w:rsidR="00EA13AC">
        <w:t>, — предупредил эксперт.</w:t>
      </w:r>
    </w:p>
    <w:p w14:paraId="289615E5" w14:textId="77777777" w:rsidR="00EA13AC" w:rsidRDefault="00EA13AC" w:rsidP="00EA13AC">
      <w:r>
        <w:t>При выборе способа сбережения разумно распределять деньги в зависимости от того, когда они могут понадобиться. Средства на текущие расходы и финансовую подушку должны оставаться максимально доступными. Для целей ближайших нескольких лет стоит выбирать сохранность капитала и понятные условия. И только ту часть, которая точно не понадобится долгое время, имеет смысл направлять в долгосрочные программы или инвестиции</w:t>
      </w:r>
    </w:p>
    <w:p w14:paraId="20D2CA4F" w14:textId="77777777" w:rsidR="00EA13AC" w:rsidRDefault="00EA13AC" w:rsidP="00EA13AC">
      <w:r>
        <w:t>Алексей Эфрос</w:t>
      </w:r>
    </w:p>
    <w:p w14:paraId="51A8038D" w14:textId="77777777" w:rsidR="00EA13AC" w:rsidRDefault="00EA13AC" w:rsidP="00EA13AC">
      <w:r>
        <w:t>директор департамента розничного бизнеса банка Хлынов</w:t>
      </w:r>
    </w:p>
    <w:p w14:paraId="359D23AC" w14:textId="77777777" w:rsidR="00EA13AC" w:rsidRDefault="00EA13AC" w:rsidP="00EA13AC">
      <w:r>
        <w:t>Главный принцип финансовой безопасности, по словам финансиста, — не гнаться за максимальной доходностью на все имеющиеся деньги.</w:t>
      </w:r>
    </w:p>
    <w:p w14:paraId="686E4317" w14:textId="71DA6115" w:rsidR="00EA13AC" w:rsidRDefault="008F4D46" w:rsidP="00EA13AC">
      <w:r>
        <w:t>«</w:t>
      </w:r>
      <w:r w:rsidR="00EA13AC">
        <w:t>Чем выше потенциальный доход, тем внимательнее нужно оценивать риски. Оптимальным решением станет сочетание нескольких инструментов. Вклад использовать для резерва и ближайших целей, ПДС или страховые программы для долгосрочных задач, инвестиции — для той части капитала, по которой вы готовы принимать рыночный риск</w:t>
      </w:r>
      <w:r>
        <w:t>»</w:t>
      </w:r>
      <w:r w:rsidR="00EA13AC">
        <w:t>, — заключил Эфрос.</w:t>
      </w:r>
    </w:p>
    <w:p w14:paraId="6910BFBD" w14:textId="77777777" w:rsidR="00EA13AC" w:rsidRDefault="00EA13AC" w:rsidP="00EA13AC">
      <w:r>
        <w:t>Ранее стало известно, что средняя максимальная процентная ставка по рублевым вкладам в десяти российских банках, привлекающих наибольший объем депозитов, продолжила расти третий месяц подряд, достигнув в первой декаде августа 12,89 процента. Об этом по результатам проведенного мониторинга сообщил Центробанк РФ.</w:t>
      </w:r>
    </w:p>
    <w:p w14:paraId="4EF357CB" w14:textId="138BA407" w:rsidR="00EA13AC" w:rsidRPr="00453FD2" w:rsidRDefault="00042482" w:rsidP="00EA13AC">
      <w:hyperlink r:id="rId14" w:history="1">
        <w:r w:rsidR="00EA13AC" w:rsidRPr="00AC5500">
          <w:rPr>
            <w:rStyle w:val="a3"/>
          </w:rPr>
          <w:t>https://lenta.ru/news/2026/08/13/rossiyanam-raskryli-plyusy-i-minusy-osnovnyh-variantov-vlozheniy/</w:t>
        </w:r>
      </w:hyperlink>
      <w:r w:rsidR="00EA13AC">
        <w:t xml:space="preserve"> </w:t>
      </w:r>
    </w:p>
    <w:p w14:paraId="0CA98949" w14:textId="140F54C3" w:rsidR="00D60892" w:rsidRPr="009722C4" w:rsidRDefault="00D60892" w:rsidP="00D60892">
      <w:pPr>
        <w:pStyle w:val="2"/>
      </w:pPr>
      <w:bookmarkStart w:id="50" w:name="ф2"/>
      <w:bookmarkStart w:id="51" w:name="_Toc237502400"/>
      <w:bookmarkEnd w:id="50"/>
      <w:r w:rsidRPr="009722C4">
        <w:lastRenderedPageBreak/>
        <w:t xml:space="preserve">ТАСС, 12.08.2026, </w:t>
      </w:r>
      <w:r w:rsidR="008F4D46">
        <w:t>«</w:t>
      </w:r>
      <w:r w:rsidRPr="009722C4">
        <w:t>Ингосстрах</w:t>
      </w:r>
      <w:r w:rsidR="008F4D46">
        <w:t>»</w:t>
      </w:r>
      <w:r w:rsidRPr="009722C4">
        <w:t>: деньги для детей откладывают больше 70% россиян</w:t>
      </w:r>
      <w:bookmarkEnd w:id="51"/>
    </w:p>
    <w:p w14:paraId="3651A5A5" w14:textId="6F34F78E" w:rsidR="00D96BDD" w:rsidRPr="00D96BDD" w:rsidRDefault="00D96BDD" w:rsidP="00774C9B">
      <w:pPr>
        <w:pStyle w:val="3"/>
      </w:pPr>
      <w:bookmarkStart w:id="52" w:name="_Toc237502401"/>
      <w:r w:rsidRPr="00D96BDD">
        <w:t xml:space="preserve">Денежные накопления или капитал для детей формируют 71% россиян, имеющих детей до 18 лет. Чаще всего родители выбирают банковский вклад или накопительный счет и наличные сбережения, говорится в исследовании Аналитического центра НАФИ, УК </w:t>
      </w:r>
      <w:r w:rsidR="008F4D46">
        <w:t>«</w:t>
      </w:r>
      <w:r w:rsidRPr="00D96BDD">
        <w:t>Ингосстрах-Инвестиции</w:t>
      </w:r>
      <w:r w:rsidR="008F4D46">
        <w:t>»</w:t>
      </w:r>
      <w:r w:rsidRPr="00D96BDD">
        <w:t xml:space="preserve"> и СК </w:t>
      </w:r>
      <w:r w:rsidR="008F4D46">
        <w:t>«</w:t>
      </w:r>
      <w:r w:rsidRPr="00D96BDD">
        <w:t>Ингосстрах</w:t>
      </w:r>
      <w:r w:rsidR="008F4D46">
        <w:t>»</w:t>
      </w:r>
      <w:r w:rsidRPr="00D96BDD">
        <w:t>, которое имеется в распоряжении ТАСС.</w:t>
      </w:r>
      <w:bookmarkEnd w:id="52"/>
    </w:p>
    <w:p w14:paraId="754C8DC5" w14:textId="77777777" w:rsidR="00D96BDD" w:rsidRPr="00D96BDD" w:rsidRDefault="00D96BDD" w:rsidP="00D96BDD">
      <w:r w:rsidRPr="00D96BDD">
        <w:t>Отмечается, что чаще о формировании капитала для детей говорят мужчины, работающие родители, предприниматели, руководители и семьи с высоким уровнем материального достатка. Среди тех, кто пока не формирует накопления для детей, 57% называют главным барьером недостаток свободных средств. Еще 29% планируют начать позже, когда изменится материальное положение.</w:t>
      </w:r>
    </w:p>
    <w:p w14:paraId="14E7AED0" w14:textId="77777777" w:rsidR="00D96BDD" w:rsidRPr="00D96BDD" w:rsidRDefault="00D96BDD" w:rsidP="00D96BDD">
      <w:r w:rsidRPr="00D96BDD">
        <w:t xml:space="preserve">По данным аналитиков, самыми распространенными способами накопления для детей стали банковский вклад или накопительный счет и наличные сбережения: их уже используют 54% и 50% родителей, которые формируют накопления. Накопительное страхование жизни применяют 19% родителей, инвестиции в ценные бумаги - 18%, </w:t>
      </w:r>
      <w:r w:rsidRPr="00D96BDD">
        <w:rPr>
          <w:b/>
        </w:rPr>
        <w:t>пенсионные программы</w:t>
      </w:r>
      <w:r w:rsidRPr="00D96BDD">
        <w:t xml:space="preserve">, в том числе </w:t>
      </w:r>
      <w:r w:rsidRPr="00D96BDD">
        <w:rPr>
          <w:b/>
        </w:rPr>
        <w:t>негосударственное пенсионное обеспечение</w:t>
      </w:r>
      <w:r w:rsidRPr="00D96BDD">
        <w:t xml:space="preserve">, открытое на ребенка, - 12%. Более 40% родителей, формирующих капитал для ребенка, не используют и не планируют использовать инвестиции и </w:t>
      </w:r>
      <w:r w:rsidRPr="00D96BDD">
        <w:rPr>
          <w:b/>
        </w:rPr>
        <w:t>пенсионные программы</w:t>
      </w:r>
      <w:r w:rsidRPr="00D96BDD">
        <w:t>.</w:t>
      </w:r>
    </w:p>
    <w:p w14:paraId="172A18F0" w14:textId="5D29582D" w:rsidR="00D96BDD" w:rsidRPr="00D96BDD" w:rsidRDefault="008F4D46" w:rsidP="00D96BDD">
      <w:r>
        <w:t>«</w:t>
      </w:r>
      <w:r w:rsidR="00D96BDD" w:rsidRPr="00D96BDD">
        <w:t xml:space="preserve">Родители хотят дать детям финансовый старт, но по-прежнему выбирают преимущественно короткие инструменты - вклады и наличные, которые не всегда позволяют сохранить покупательную способность капитала в долгосрочной перспективе. При этом государство уже создало эффективный механизм для детских накоплений - </w:t>
      </w:r>
      <w:r w:rsidR="00D96BDD" w:rsidRPr="00D96BDD">
        <w:rPr>
          <w:b/>
        </w:rPr>
        <w:t>Программу долгосрочных сбережений</w:t>
      </w:r>
      <w:r>
        <w:t>»</w:t>
      </w:r>
      <w:r w:rsidR="00D96BDD" w:rsidRPr="00D96BDD">
        <w:t xml:space="preserve">, - отметила генеральный директор </w:t>
      </w:r>
      <w:r w:rsidR="00D96BDD" w:rsidRPr="00D96BDD">
        <w:rPr>
          <w:b/>
        </w:rPr>
        <w:t>НПФ</w:t>
      </w:r>
      <w:r w:rsidR="00D96BDD" w:rsidRPr="00D96BDD">
        <w:t xml:space="preserve"> </w:t>
      </w:r>
      <w:r>
        <w:t>«</w:t>
      </w:r>
      <w:r w:rsidR="00D96BDD" w:rsidRPr="00D96BDD">
        <w:t>Ингосстрах</w:t>
      </w:r>
      <w:r>
        <w:t>»</w:t>
      </w:r>
      <w:r w:rsidR="00D96BDD" w:rsidRPr="00D96BDD">
        <w:t>, член комитета по кадрам Совета финансового рынка Оксана Иванова.</w:t>
      </w:r>
    </w:p>
    <w:p w14:paraId="450B6B94" w14:textId="581AC673" w:rsidR="00D96BDD" w:rsidRPr="00D96BDD" w:rsidRDefault="00D96BDD" w:rsidP="00D96BDD">
      <w:r w:rsidRPr="00D96BDD">
        <w:t xml:space="preserve">Проект по повышению финансовой грамотности в нашей стране продолжает оставаться актуальным, пояснил генеральный директор УК </w:t>
      </w:r>
      <w:r w:rsidR="008F4D46">
        <w:t>«</w:t>
      </w:r>
      <w:r w:rsidRPr="00D96BDD">
        <w:t>Ингосстрах-Инвестиции</w:t>
      </w:r>
      <w:r w:rsidR="008F4D46">
        <w:t>»</w:t>
      </w:r>
      <w:r w:rsidRPr="00D96BDD">
        <w:t xml:space="preserve"> Роман Семенихин. </w:t>
      </w:r>
      <w:r w:rsidR="008F4D46">
        <w:t>«</w:t>
      </w:r>
      <w:r w:rsidRPr="00D96BDD">
        <w:t xml:space="preserve">Ведь как показывают результаты исследования, несмотря на развитие российского фондового рынка в последние 30 лет инвестиции в ценные бумаги выбирают немногие. Однако на долгосрочном горизонте - инвестиции в облигации могут на несколько десятков процентов </w:t>
      </w:r>
      <w:r w:rsidR="008F4D46">
        <w:t>«</w:t>
      </w:r>
      <w:r w:rsidRPr="00D96BDD">
        <w:t>обыграть</w:t>
      </w:r>
      <w:r w:rsidR="008F4D46">
        <w:t>»</w:t>
      </w:r>
      <w:r w:rsidRPr="00D96BDD">
        <w:t xml:space="preserve"> и недвижимость, и депозиты. Я имею в виду, прежде всего, консервативные вложения в государственные бумаги или облигации крупнейших российских компаний</w:t>
      </w:r>
      <w:r w:rsidR="008F4D46">
        <w:t>»</w:t>
      </w:r>
      <w:r w:rsidRPr="00D96BDD">
        <w:t>, - сообщил он.</w:t>
      </w:r>
    </w:p>
    <w:p w14:paraId="622AF60A" w14:textId="77777777" w:rsidR="00D96BDD" w:rsidRPr="00D96BDD" w:rsidRDefault="00D96BDD" w:rsidP="00D96BDD">
      <w:r w:rsidRPr="00D96BDD">
        <w:t>О финансовой поддержке детей</w:t>
      </w:r>
    </w:p>
    <w:p w14:paraId="252DBF57" w14:textId="77777777" w:rsidR="00D96BDD" w:rsidRPr="00D96BDD" w:rsidRDefault="00D96BDD" w:rsidP="00D96BDD">
      <w:r w:rsidRPr="00D96BDD">
        <w:t>Как отмечено в исследовании, более трети родителей считают реалистичным накопить к совершеннолетию ребенка до 500 тыс. рублей, еще 18% - от 500 тыс. до 1 млн рублей. При этом представления о минимально необходимой сумме часто выше: заметная часть родителей ориентируется на суммы от 1 млн рублей и более.</w:t>
      </w:r>
    </w:p>
    <w:p w14:paraId="6712410C" w14:textId="0E87D53B" w:rsidR="00D96BDD" w:rsidRPr="00D96BDD" w:rsidRDefault="008F4D46" w:rsidP="00D96BDD">
      <w:r>
        <w:t>«</w:t>
      </w:r>
      <w:r w:rsidR="00D96BDD" w:rsidRPr="00D96BDD">
        <w:t xml:space="preserve">Денежные накопления и полную оплату высшего или среднего профессионального образования 41% родителей считают обязательным минимумом к 18-летию ребенка. Однако реально обеспечить это планируют только 19% и 18% соответственно. Собственное жилье обязательным минимумом считают 34%, а реально обеспечить его смогут 11%. Помощь в трудоустройстве или открытии своего дела обязательным </w:t>
      </w:r>
      <w:r w:rsidR="00D96BDD" w:rsidRPr="00D96BDD">
        <w:lastRenderedPageBreak/>
        <w:t>минимумом считают 35% россиян, когда как полную оплату высшего или среднего профессионального образования в качестве минимального обеспечения отметили 41%</w:t>
      </w:r>
      <w:r>
        <w:t>»</w:t>
      </w:r>
      <w:r w:rsidR="00D96BDD" w:rsidRPr="00D96BDD">
        <w:t>, - говорится в тексте.</w:t>
      </w:r>
    </w:p>
    <w:p w14:paraId="42565E66" w14:textId="77777777" w:rsidR="00D96BDD" w:rsidRPr="00D96BDD" w:rsidRDefault="00D96BDD" w:rsidP="00D96BDD">
      <w:r w:rsidRPr="00D96BDD">
        <w:t>Собственный опыт родителей влияет на то, как они формируют капитал для своих детей. Каждый третий участник исследования отметил, что к совершеннолетию не получил от родителей никакой финансовой или имущественной поддержки. При этом 31% сообщили, что родители полностью оплатили им образование, 26% получили жилье, 20% - денежные накопления.</w:t>
      </w:r>
    </w:p>
    <w:p w14:paraId="06703E42" w14:textId="77777777" w:rsidR="00D96BDD" w:rsidRPr="00D96BDD" w:rsidRDefault="00D96BDD" w:rsidP="00D96BDD">
      <w:r w:rsidRPr="00D96BDD">
        <w:t>По данным исследования, 25% считают, что родители должны помогать детям до первого постоянного трудоустройства, 27% - до тех пор, пока у родителей есть такая возможность, независимо от возраста ребенка. Еще 12% считают, что поддержка нужна до момента, когда ребенок сможет сам себя обеспечивать.</w:t>
      </w:r>
    </w:p>
    <w:p w14:paraId="39A9BA60" w14:textId="7BEAF35E" w:rsidR="00D96BDD" w:rsidRPr="009722C4" w:rsidRDefault="008F4D46" w:rsidP="00D96BDD">
      <w:r>
        <w:t>«</w:t>
      </w:r>
      <w:r w:rsidR="00D96BDD" w:rsidRPr="009722C4">
        <w:t>Капитал самостоятельности - это не только сумма, которую родители смогут передать ребенку к совершеннолетию. Это семейная модель финансового поведения: привычка планировать, откладывать, выбирать инструменты и объяснять ребенку, как работает финансовая поддержка. Данные показывают, что родители хотят дать детям старт, но чаще выбирают самые понятные способы - вклад или наличные сбережения. Для финансовых организаций это сигнал: долгосрочные продукты для семей должны быть проще в коммуникации, понятнее по условиям и рассчитаны на разные доходы, возраст ребенка и горизонт накоплений. Чем раньше семья начинает формировать такие накопления, тем выше шанс, что поддержка ребенка станет не разовой нагрузкой, а управляемым финансовым сценарием</w:t>
      </w:r>
      <w:r>
        <w:t>»</w:t>
      </w:r>
      <w:r w:rsidR="00D96BDD" w:rsidRPr="009722C4">
        <w:t xml:space="preserve">, - отметила генеральный директор Аналитического центра НАФИ </w:t>
      </w:r>
      <w:proofErr w:type="spellStart"/>
      <w:r w:rsidR="00D96BDD" w:rsidRPr="009722C4">
        <w:t>Гузелия</w:t>
      </w:r>
      <w:proofErr w:type="spellEnd"/>
      <w:r w:rsidR="00D96BDD" w:rsidRPr="009722C4">
        <w:t xml:space="preserve"> </w:t>
      </w:r>
      <w:proofErr w:type="spellStart"/>
      <w:r w:rsidR="00D96BDD" w:rsidRPr="009722C4">
        <w:t>Имаева</w:t>
      </w:r>
      <w:proofErr w:type="spellEnd"/>
      <w:r w:rsidR="00D96BDD" w:rsidRPr="009722C4">
        <w:t>.</w:t>
      </w:r>
    </w:p>
    <w:p w14:paraId="13107006" w14:textId="566479CF" w:rsidR="00D60892" w:rsidRPr="009722C4" w:rsidRDefault="00042482" w:rsidP="00D60892">
      <w:hyperlink r:id="rId15" w:history="1">
        <w:r w:rsidR="00D60892" w:rsidRPr="009722C4">
          <w:rPr>
            <w:rStyle w:val="a3"/>
          </w:rPr>
          <w:t>https://tass.ru/novosti-partnerov/28005695</w:t>
        </w:r>
      </w:hyperlink>
      <w:r w:rsidR="00D60892" w:rsidRPr="009722C4">
        <w:t xml:space="preserve"> </w:t>
      </w:r>
    </w:p>
    <w:p w14:paraId="602B4D7A" w14:textId="77777777" w:rsidR="00936504" w:rsidRPr="009722C4" w:rsidRDefault="00936504" w:rsidP="00936504">
      <w:pPr>
        <w:pStyle w:val="2"/>
      </w:pPr>
      <w:bookmarkStart w:id="53" w:name="_Toc237502402"/>
      <w:r w:rsidRPr="009722C4">
        <w:t>РБК, 12.08.2026, В НАФИ перечислили подходы россиян к созданию детского капитала</w:t>
      </w:r>
      <w:bookmarkEnd w:id="53"/>
    </w:p>
    <w:p w14:paraId="784832FC" w14:textId="393D0FAB" w:rsidR="00936504" w:rsidRPr="009722C4" w:rsidRDefault="00936504" w:rsidP="00774C9B">
      <w:pPr>
        <w:pStyle w:val="3"/>
      </w:pPr>
      <w:bookmarkStart w:id="54" w:name="_Toc237502403"/>
      <w:r w:rsidRPr="009722C4">
        <w:t xml:space="preserve">Почти три четверти российских родителей формируют накопления для детей, однако большинство ограничивается банковскими вкладами и наличными, избегая долгосрочных инструментов. Об этом говорится в совместном исследовании НАФИ, УК </w:t>
      </w:r>
      <w:r w:rsidR="008F4D46">
        <w:t>«</w:t>
      </w:r>
      <w:r w:rsidRPr="009722C4">
        <w:t>Ингосстрах-Инвестиции</w:t>
      </w:r>
      <w:r w:rsidR="008F4D46">
        <w:t>»</w:t>
      </w:r>
      <w:r w:rsidRPr="009722C4">
        <w:t xml:space="preserve"> и СК </w:t>
      </w:r>
      <w:r w:rsidR="008F4D46">
        <w:t>«</w:t>
      </w:r>
      <w:r w:rsidRPr="009722C4">
        <w:t>Ингосстрах</w:t>
      </w:r>
      <w:r w:rsidR="008F4D46">
        <w:t>»</w:t>
      </w:r>
      <w:r w:rsidRPr="009722C4">
        <w:t xml:space="preserve"> (есть у РБК).</w:t>
      </w:r>
      <w:bookmarkEnd w:id="54"/>
    </w:p>
    <w:p w14:paraId="04D8DC72" w14:textId="77777777" w:rsidR="00936504" w:rsidRPr="009722C4" w:rsidRDefault="00936504" w:rsidP="00936504">
      <w:r w:rsidRPr="009722C4">
        <w:t>Согласно опросу, 71% россиян с детьми до 18 лет так или иначе откладывают средства на их будущее. Чаще всего это мужчины, работающие родители, предприниматели и семьи с высоким доходом. Среди тех, кто не делает накоплений, 57% ссылаются на нехватку свободных средств, еще 29% планируют начать позже.</w:t>
      </w:r>
    </w:p>
    <w:p w14:paraId="0E8DAE4D" w14:textId="77777777" w:rsidR="00936504" w:rsidRPr="009722C4" w:rsidRDefault="00936504" w:rsidP="00936504">
      <w:r w:rsidRPr="009722C4">
        <w:t xml:space="preserve">Самыми популярными инструментами остаются банковские вклады и накопительные счета (54%), а также наличные сбережения (50%). Инвестиции в ценные бумаги используют 18% родителей, накопительное страхование жизни - 19%, пенсионные программы - 12%. Более 40% опрошенных не планируют прибегать к инвестициям и </w:t>
      </w:r>
      <w:r w:rsidRPr="009722C4">
        <w:rPr>
          <w:b/>
          <w:bCs/>
        </w:rPr>
        <w:t>пенсионным программам</w:t>
      </w:r>
      <w:r w:rsidRPr="009722C4">
        <w:t>.</w:t>
      </w:r>
    </w:p>
    <w:p w14:paraId="6C646BE1" w14:textId="77155640" w:rsidR="00936504" w:rsidRPr="009722C4" w:rsidRDefault="008F4D46" w:rsidP="00936504">
      <w:r>
        <w:lastRenderedPageBreak/>
        <w:t>«</w:t>
      </w:r>
      <w:r w:rsidR="00936504" w:rsidRPr="009722C4">
        <w:t>Родители по-прежнему выбирают короткие инструменты - вклады и наличные, которые не всегда позволяют сохранить покупательную способность капитала в долгосрочной перспективе</w:t>
      </w:r>
      <w:r>
        <w:t>»</w:t>
      </w:r>
      <w:r w:rsidR="00936504" w:rsidRPr="009722C4">
        <w:t xml:space="preserve">, - отметила гендиректор </w:t>
      </w:r>
      <w:r w:rsidR="00936504" w:rsidRPr="009722C4">
        <w:rPr>
          <w:b/>
          <w:bCs/>
        </w:rPr>
        <w:t xml:space="preserve">НПФ </w:t>
      </w:r>
      <w:r>
        <w:rPr>
          <w:b/>
          <w:bCs/>
        </w:rPr>
        <w:t>«</w:t>
      </w:r>
      <w:r w:rsidR="00936504" w:rsidRPr="009722C4">
        <w:rPr>
          <w:b/>
          <w:bCs/>
        </w:rPr>
        <w:t>Ингосстрах</w:t>
      </w:r>
      <w:r>
        <w:rPr>
          <w:b/>
          <w:bCs/>
        </w:rPr>
        <w:t>»</w:t>
      </w:r>
      <w:r w:rsidR="00936504" w:rsidRPr="009722C4">
        <w:t xml:space="preserve"> Оксана Иванова.</w:t>
      </w:r>
    </w:p>
    <w:p w14:paraId="638B8182" w14:textId="77777777" w:rsidR="00936504" w:rsidRPr="009722C4" w:rsidRDefault="00936504" w:rsidP="00936504">
      <w:r w:rsidRPr="009722C4">
        <w:t>Ожидания родителей, согласно результатам исследования, заметно расходятся с реальными возможностями. Денежные накопления и полную оплату образования 41% считают обязательным минимумом к совершеннолетию ребенка, но реально обеспечить это планируют чуть менее 20%. Собственное жилье обязательным минимумом назвали 34% респондентов, а обеспечить его смогут только 11%.</w:t>
      </w:r>
    </w:p>
    <w:p w14:paraId="79F45248" w14:textId="77777777" w:rsidR="00936504" w:rsidRPr="009722C4" w:rsidRDefault="00936504" w:rsidP="00936504">
      <w:r w:rsidRPr="009722C4">
        <w:t>Исследование также выявило, что практика накоплений часто передается как семейная модель: те, кто сам получил финансовую поддержку от родителей, чаще стремятся создать ее и для своих детей. Около трети опрошенных сообщили, что к совершеннолетию не получили от родителей никакой помощи, 31% получили оплаченное образование, 26% - жилье, 20% - денежные накопления.</w:t>
      </w:r>
    </w:p>
    <w:p w14:paraId="2D05903D" w14:textId="65A3EF66" w:rsidR="00936504" w:rsidRPr="009722C4" w:rsidRDefault="008F4D46" w:rsidP="00936504">
      <w:r>
        <w:t>«</w:t>
      </w:r>
      <w:r w:rsidR="00936504" w:rsidRPr="009722C4">
        <w:t>Капитал самостоятельности - это не только сумма к совершеннолетию, но и семейная модель финансового поведения: привычка планировать, откладывать и выбирать инструменты</w:t>
      </w:r>
      <w:r>
        <w:t>»</w:t>
      </w:r>
      <w:r w:rsidR="00936504" w:rsidRPr="009722C4">
        <w:t xml:space="preserve">, - подчеркнула гендиректор НАФИ </w:t>
      </w:r>
      <w:proofErr w:type="spellStart"/>
      <w:r w:rsidR="00936504" w:rsidRPr="009722C4">
        <w:t>Гузелия</w:t>
      </w:r>
      <w:proofErr w:type="spellEnd"/>
      <w:r w:rsidR="00936504" w:rsidRPr="009722C4">
        <w:t xml:space="preserve"> </w:t>
      </w:r>
      <w:proofErr w:type="spellStart"/>
      <w:r w:rsidR="00936504" w:rsidRPr="009722C4">
        <w:t>Имаева</w:t>
      </w:r>
      <w:proofErr w:type="spellEnd"/>
      <w:r w:rsidR="00936504" w:rsidRPr="009722C4">
        <w:t>.</w:t>
      </w:r>
    </w:p>
    <w:p w14:paraId="497B4635" w14:textId="1EEB379F" w:rsidR="00936504" w:rsidRPr="009722C4" w:rsidRDefault="00936504" w:rsidP="00936504">
      <w:r w:rsidRPr="009722C4">
        <w:t xml:space="preserve">Согласно исследованию УК </w:t>
      </w:r>
      <w:r w:rsidR="008F4D46">
        <w:t>«</w:t>
      </w:r>
      <w:r w:rsidRPr="009722C4">
        <w:t>ДОХОДЪ</w:t>
      </w:r>
      <w:r w:rsidR="008F4D46">
        <w:t>»</w:t>
      </w:r>
      <w:r w:rsidRPr="009722C4">
        <w:t xml:space="preserve"> от сентября 2025 года, в котором приняли участие 335 родителей, 64% респондентов используют или планируют использовать для накоплений на детей фондовый рынок - брокерские и инвестиционные счета. Наиболее популярные цели - покупка недвижимости, оплата образования в российском вузе и формирование финансовой подушки для ребенка. 56% родителей считают комфортной суммой ежемесячных вложений до 10 тыс. </w:t>
      </w:r>
      <w:proofErr w:type="spellStart"/>
      <w:r w:rsidRPr="009722C4">
        <w:t>руб</w:t>
      </w:r>
      <w:proofErr w:type="spellEnd"/>
      <w:r w:rsidRPr="009722C4">
        <w:t>, при этом большинство семей принимают инвестиционные решения совместно. Накопления на жилье чаще всего начинают с рождения ребенка, тогда как личную пенсию родители начинают формировать позже - в трети случаев с 26 до 35 лет, показало исследование.</w:t>
      </w:r>
    </w:p>
    <w:p w14:paraId="19413520" w14:textId="77777777" w:rsidR="00936504" w:rsidRPr="009722C4" w:rsidRDefault="00042482" w:rsidP="00936504">
      <w:hyperlink r:id="rId16" w:history="1">
        <w:r w:rsidR="00936504" w:rsidRPr="009722C4">
          <w:rPr>
            <w:rStyle w:val="a3"/>
          </w:rPr>
          <w:t>https://www.rbc.ru/society/12/08/2026/6a7bd0d69a794750633b1b9b</w:t>
        </w:r>
      </w:hyperlink>
    </w:p>
    <w:p w14:paraId="759FC63E" w14:textId="77777777" w:rsidR="00936504" w:rsidRPr="009722C4" w:rsidRDefault="00936504" w:rsidP="00936504">
      <w:pPr>
        <w:pStyle w:val="2"/>
      </w:pPr>
      <w:bookmarkStart w:id="55" w:name="_Toc237433989"/>
      <w:bookmarkStart w:id="56" w:name="_Hlk237434769"/>
      <w:bookmarkStart w:id="57" w:name="_Toc237502404"/>
      <w:r w:rsidRPr="009722C4">
        <w:t>РБК Компании, 12.08.2026, Эксперты определили подходы россиян к созданию детского капитала</w:t>
      </w:r>
      <w:bookmarkEnd w:id="55"/>
      <w:bookmarkEnd w:id="57"/>
    </w:p>
    <w:p w14:paraId="0D852C84" w14:textId="77777777" w:rsidR="00936504" w:rsidRPr="00936504" w:rsidRDefault="00936504" w:rsidP="00774C9B">
      <w:pPr>
        <w:pStyle w:val="3"/>
      </w:pPr>
      <w:bookmarkStart w:id="58" w:name="_Hlk237443581"/>
      <w:bookmarkStart w:id="59" w:name="_Toc237502405"/>
      <w:r w:rsidRPr="00936504">
        <w:t>Чаще всего родители выбирают привычные инструменты - банковский вклад или накопительный счет и наличные сбережения. При этом долгосрочные финансовые продукты пока остаются менее распространенными: инвестиции, накопительное страхование жизни и пенсионные программы многие родители не используют и не планируют использовать</w:t>
      </w:r>
      <w:bookmarkEnd w:id="58"/>
      <w:r w:rsidRPr="00936504">
        <w:t>.</w:t>
      </w:r>
      <w:bookmarkEnd w:id="59"/>
    </w:p>
    <w:p w14:paraId="49097E52" w14:textId="2D9ABECC" w:rsidR="00936504" w:rsidRPr="00936504" w:rsidRDefault="00936504" w:rsidP="00936504">
      <w:r w:rsidRPr="00936504">
        <w:t xml:space="preserve">Аналитический центр НАФИ, УК </w:t>
      </w:r>
      <w:r w:rsidR="008F4D46">
        <w:t>«</w:t>
      </w:r>
      <w:r w:rsidRPr="00936504">
        <w:t>Ингосстрах-Инвестиции</w:t>
      </w:r>
      <w:r w:rsidR="008F4D46">
        <w:t>»</w:t>
      </w:r>
      <w:r w:rsidRPr="00936504">
        <w:t xml:space="preserve"> и СК </w:t>
      </w:r>
      <w:r w:rsidR="008F4D46">
        <w:t>«</w:t>
      </w:r>
      <w:r w:rsidRPr="00936504">
        <w:t>Ингосстрах</w:t>
      </w:r>
      <w:r w:rsidR="008F4D46">
        <w:t>»</w:t>
      </w:r>
      <w:r w:rsidRPr="00936504">
        <w:t xml:space="preserve"> представляют результаты исследования о том, как российские семьи формируют финансовый старт для детей, какие инструменты накопления используют и где проходит граница между родительской поддержкой и финансовой самостоятельностью ребенка.</w:t>
      </w:r>
    </w:p>
    <w:p w14:paraId="0C3FFCBD" w14:textId="77777777" w:rsidR="00936504" w:rsidRPr="00936504" w:rsidRDefault="00936504" w:rsidP="00936504">
      <w:r w:rsidRPr="00936504">
        <w:t>Под капиталом самостоятельности в исследовании понимается набор ресурсов, которые помогают ребенку начать взрослую жизнь: денежные накопления, оплаченное образование, жилье, инвестиционные активы, помощь в трудоустройстве или другие формы поддержки.</w:t>
      </w:r>
    </w:p>
    <w:p w14:paraId="0DCF962F" w14:textId="77777777" w:rsidR="00936504" w:rsidRPr="00936504" w:rsidRDefault="00936504" w:rsidP="00936504">
      <w:r w:rsidRPr="00936504">
        <w:lastRenderedPageBreak/>
        <w:t>Родители хотят дать детям финансовый старт, но возможности ограничены</w:t>
      </w:r>
    </w:p>
    <w:p w14:paraId="6FC15367" w14:textId="77777777" w:rsidR="00936504" w:rsidRPr="00936504" w:rsidRDefault="00936504" w:rsidP="00936504">
      <w:r w:rsidRPr="00936504">
        <w:t>Большинство родителей уже предпринимают действия для формирования капитала ребенка: 71% россиян, имеющих детей до 18 лет, делают что-то, чтобы создать для них денежные накопления или капитал. Чаще об этом говорят мужчины, работающие родители, предприниматели, руководители и семьи с высоким уровнем материального достатка.</w:t>
      </w:r>
    </w:p>
    <w:p w14:paraId="66A97773" w14:textId="77777777" w:rsidR="00936504" w:rsidRPr="00936504" w:rsidRDefault="00936504" w:rsidP="00936504">
      <w:r w:rsidRPr="00936504">
        <w:t>Среди тех, кто пока не формирует накопления для детей, главный барьер - недостаток свободных средств: его называют 57%. Еще 29% планируют начать позже, когда изменится материальное положение. Это показывает, что запрос на финансовую поддержку детей есть, но для многих семей он конкурирует с текущими расходами и другими финансовыми приоритетами.</w:t>
      </w:r>
    </w:p>
    <w:p w14:paraId="0E585950" w14:textId="77777777" w:rsidR="00936504" w:rsidRPr="00936504" w:rsidRDefault="00936504" w:rsidP="00936504">
      <w:r w:rsidRPr="00936504">
        <w:t>Вклад и наличные остаются самыми понятными инструментами</w:t>
      </w:r>
    </w:p>
    <w:p w14:paraId="6E670011" w14:textId="77777777" w:rsidR="00936504" w:rsidRPr="00936504" w:rsidRDefault="00936504" w:rsidP="00936504">
      <w:r w:rsidRPr="00936504">
        <w:t>Самые распространенные способы накопления для детей - банковский вклад или накопительный счет и наличные сбережения: их уже используют 54% и 50% родителей, которые формируют накопления. Эти инструменты понятны, привычны и не требуют от семьи высокой финансовой вовлеченности.</w:t>
      </w:r>
    </w:p>
    <w:p w14:paraId="007A7A40" w14:textId="77777777" w:rsidR="00936504" w:rsidRPr="00936504" w:rsidRDefault="00936504" w:rsidP="00936504">
      <w:r w:rsidRPr="00936504">
        <w:t xml:space="preserve">Долгосрочные и более сложные продукты пока используются заметно реже. Накопительное страхование жизни применяют 19% родителей, которые формируют капитал, инвестиции в ценные бумаги - 18%, </w:t>
      </w:r>
      <w:r w:rsidRPr="00936504">
        <w:rPr>
          <w:b/>
        </w:rPr>
        <w:t>пенсионные программы</w:t>
      </w:r>
      <w:r w:rsidRPr="00936504">
        <w:t xml:space="preserve">, в том числе </w:t>
      </w:r>
      <w:r w:rsidRPr="00936504">
        <w:rPr>
          <w:b/>
        </w:rPr>
        <w:t>негосударственное пенсионное обеспечение</w:t>
      </w:r>
      <w:r w:rsidRPr="00936504">
        <w:t xml:space="preserve">, открытое на ребенка, - 12%. Более 40% родителей, формирующих капитал для ребенка, не используют и не планируют использовать инвестиции и </w:t>
      </w:r>
      <w:r w:rsidRPr="00936504">
        <w:rPr>
          <w:b/>
        </w:rPr>
        <w:t>пенсионные программы</w:t>
      </w:r>
      <w:r w:rsidRPr="00936504">
        <w:t>.</w:t>
      </w:r>
    </w:p>
    <w:p w14:paraId="75B09647" w14:textId="3D8EC455" w:rsidR="00936504" w:rsidRPr="00936504" w:rsidRDefault="00936504" w:rsidP="00936504">
      <w:r w:rsidRPr="00936504">
        <w:t xml:space="preserve">Оксана Иванова, генеральный директор </w:t>
      </w:r>
      <w:r w:rsidRPr="00936504">
        <w:rPr>
          <w:b/>
        </w:rPr>
        <w:t>НПФ</w:t>
      </w:r>
      <w:r w:rsidRPr="00936504">
        <w:t xml:space="preserve"> </w:t>
      </w:r>
      <w:r w:rsidR="008F4D46">
        <w:t>«</w:t>
      </w:r>
      <w:r w:rsidRPr="00936504">
        <w:rPr>
          <w:b/>
          <w:bCs/>
        </w:rPr>
        <w:t>Ингосстрах</w:t>
      </w:r>
      <w:r w:rsidR="008F4D46">
        <w:t>»</w:t>
      </w:r>
      <w:r w:rsidRPr="00936504">
        <w:t>, член комитета по кадрам Совета финансового рынка</w:t>
      </w:r>
    </w:p>
    <w:p w14:paraId="1282285E" w14:textId="740FFA18" w:rsidR="00936504" w:rsidRPr="00936504" w:rsidRDefault="008F4D46" w:rsidP="00936504">
      <w:r>
        <w:t>«</w:t>
      </w:r>
      <w:r w:rsidR="00936504" w:rsidRPr="00936504">
        <w:t xml:space="preserve">Родители хотят дать детям финансовый старт, но по-прежнему выбирают преимущественно короткие инструменты - вклады и наличные, которые не всегда позволяют сохранить покупательную способность капитала в долгосрочной перспективе. При этом государство уже создало эффективный механизм для детских накоплений - </w:t>
      </w:r>
      <w:r w:rsidR="00936504" w:rsidRPr="00936504">
        <w:rPr>
          <w:b/>
        </w:rPr>
        <w:t>Программу долгосрочных сбережений</w:t>
      </w:r>
      <w:r w:rsidR="00936504" w:rsidRPr="00936504">
        <w:t>, которая позволяет формировать капитал без ущерба для семейного бюджета с государственной поддержкой, защитой и с увеличенными налоговыми вычетами</w:t>
      </w:r>
      <w:r>
        <w:t>»</w:t>
      </w:r>
      <w:r w:rsidR="00936504" w:rsidRPr="00936504">
        <w:t>.</w:t>
      </w:r>
    </w:p>
    <w:p w14:paraId="265365DB" w14:textId="5990F231" w:rsidR="00936504" w:rsidRPr="00936504" w:rsidRDefault="00936504" w:rsidP="00936504">
      <w:r w:rsidRPr="00936504">
        <w:t xml:space="preserve">Роман Семенихин, генеральный директор УК </w:t>
      </w:r>
      <w:r w:rsidR="008F4D46">
        <w:t>«</w:t>
      </w:r>
      <w:r w:rsidRPr="00936504">
        <w:t>Ингосстрах-Инвестиции</w:t>
      </w:r>
      <w:r w:rsidR="008F4D46">
        <w:t>»</w:t>
      </w:r>
      <w:r w:rsidRPr="00936504">
        <w:t>:</w:t>
      </w:r>
    </w:p>
    <w:p w14:paraId="687755E0" w14:textId="538F9BE1" w:rsidR="00936504" w:rsidRPr="00936504" w:rsidRDefault="008F4D46" w:rsidP="00936504">
      <w:r>
        <w:t>«</w:t>
      </w:r>
      <w:r w:rsidR="00936504" w:rsidRPr="00936504">
        <w:t>Проект по повышению финансовой грамотности в нашей стране продолжает оставаться актуальным. Ведь как показывают результаты исследования, несмотря на развитие российского фондового рынка в последние 30 лет инвестиции в ценные бумаги выбирают немногие.</w:t>
      </w:r>
    </w:p>
    <w:p w14:paraId="452671FA" w14:textId="59A53365" w:rsidR="00936504" w:rsidRPr="00936504" w:rsidRDefault="00936504" w:rsidP="00936504">
      <w:r w:rsidRPr="00936504">
        <w:t xml:space="preserve">Однако на долгосрочном горизонте - за счет эффекта сложного процента, льготного налогообложения доходов по </w:t>
      </w:r>
      <w:proofErr w:type="spellStart"/>
      <w:r w:rsidRPr="00936504">
        <w:t>ПИФам</w:t>
      </w:r>
      <w:proofErr w:type="spellEnd"/>
      <w:r w:rsidRPr="00936504">
        <w:t xml:space="preserve"> - инвестиции в облигации могут на несколько десятков процентов </w:t>
      </w:r>
      <w:r w:rsidR="008F4D46">
        <w:t>«</w:t>
      </w:r>
      <w:r w:rsidRPr="00936504">
        <w:t>обыграть</w:t>
      </w:r>
      <w:r w:rsidR="008F4D46">
        <w:t>»</w:t>
      </w:r>
      <w:r w:rsidRPr="00936504">
        <w:t xml:space="preserve"> и недвижимость, и депозиты. Я имею в виду, прежде всего, консервативные вложения в государственные бумаги или облигации крупнейших российских компаний</w:t>
      </w:r>
      <w:r w:rsidR="008F4D46">
        <w:t>»</w:t>
      </w:r>
      <w:r w:rsidRPr="00936504">
        <w:t>.</w:t>
      </w:r>
    </w:p>
    <w:p w14:paraId="6EEF6A78" w14:textId="77777777" w:rsidR="00936504" w:rsidRPr="00936504" w:rsidRDefault="00936504" w:rsidP="00936504">
      <w:r w:rsidRPr="00936504">
        <w:t>Ожидания и реальные возможности родителей расходятся</w:t>
      </w:r>
    </w:p>
    <w:p w14:paraId="71D477F3" w14:textId="77777777" w:rsidR="00936504" w:rsidRPr="00936504" w:rsidRDefault="00936504" w:rsidP="00936504">
      <w:r w:rsidRPr="00936504">
        <w:lastRenderedPageBreak/>
        <w:t>Родители по-разному оценивают сумму, которую реалистично накопить к совершеннолетию ребенка. Более трети считают достижимой сумму до 500 тыс. рублей, еще 18% - от 500 тыс. до 1 млн рублей. При этом представления о минимально необходимой сумме часто выше: заметная часть родителей ориентируется на суммы от 1 млн рублей и более.</w:t>
      </w:r>
    </w:p>
    <w:p w14:paraId="7F0A96F1" w14:textId="77777777" w:rsidR="00936504" w:rsidRPr="00936504" w:rsidRDefault="00936504" w:rsidP="00936504">
      <w:r w:rsidRPr="00936504">
        <w:t>Разрыв заметен и в ожиданиях по конкретным формам поддержки. Денежные накопления и полную оплату высшего или среднего профессионального образования 41% родителей считают обязательным минимумом к 18-летию ребенка. Но реально обеспечить это планируют только 19% и 18% соответственно. Собственное жилье обязательным минимумом считают 34%, а реально обеспечить его смогут 11%. Одновременно с этим помощь в трудоустройстве или открытии своего дела обязательным минимумом считают 35% россиян, когда как полную оплату высшего или среднего профессионального образования в качестве минимального обеспечения отметили 41%.</w:t>
      </w:r>
    </w:p>
    <w:p w14:paraId="544D8A85" w14:textId="77777777" w:rsidR="00936504" w:rsidRPr="00936504" w:rsidRDefault="00936504" w:rsidP="00936504">
      <w:r w:rsidRPr="00936504">
        <w:t>Финансовая поддержка передается как семейная модель</w:t>
      </w:r>
    </w:p>
    <w:p w14:paraId="3DC7EA9B" w14:textId="77777777" w:rsidR="00936504" w:rsidRPr="00936504" w:rsidRDefault="00936504" w:rsidP="00936504">
      <w:r w:rsidRPr="00936504">
        <w:t>Собственный опыт родителей влияет на то, как они формируют капитал для своих детей. Каждый третий участник исследования отметил, что к совершеннолетию не получил от родителей никакой финансовой или имущественной поддержки. При этом 31% сообщили, что родители полностью оплатили им образование, 26% получили жилье, 20% - денежные накопления.</w:t>
      </w:r>
    </w:p>
    <w:p w14:paraId="3980116E" w14:textId="77777777" w:rsidR="00936504" w:rsidRPr="00936504" w:rsidRDefault="00936504" w:rsidP="00936504">
      <w:r w:rsidRPr="00936504">
        <w:t>Данные показывают, что практика накоплений и поддержки может воспроизводиться внутри семьи: те, кто сам получил финансовый старт, чаще стремятся создать такую поддержку уже для своих детей. В этом смысле капитал самостоятельности - не только сумма, но и семейная финансовая привычка.</w:t>
      </w:r>
    </w:p>
    <w:p w14:paraId="012969A1" w14:textId="77777777" w:rsidR="00936504" w:rsidRPr="00936504" w:rsidRDefault="00936504" w:rsidP="00936504">
      <w:r w:rsidRPr="00936504">
        <w:t>В представлениях родителей совершеннолетие не всегда означает завершение материальной поддержки: 25% считают, что родители должны помогать детям до первого постоянного трудоустройства, 27% - до тех пор, пока у родителей есть такая возможность, независимо от возраста ребенка. Еще 12% считают, что поддержка нужна до момента, когда ребенок сможет сам себя обеспечивать.</w:t>
      </w:r>
    </w:p>
    <w:p w14:paraId="2CC5EF99" w14:textId="77777777" w:rsidR="00936504" w:rsidRPr="00936504" w:rsidRDefault="00936504" w:rsidP="00936504">
      <w:proofErr w:type="spellStart"/>
      <w:r w:rsidRPr="00936504">
        <w:t>Гузелия</w:t>
      </w:r>
      <w:proofErr w:type="spellEnd"/>
      <w:r w:rsidRPr="00936504">
        <w:t xml:space="preserve"> </w:t>
      </w:r>
      <w:proofErr w:type="spellStart"/>
      <w:r w:rsidRPr="00936504">
        <w:t>Имаева</w:t>
      </w:r>
      <w:proofErr w:type="spellEnd"/>
      <w:r w:rsidRPr="00936504">
        <w:t>, генеральный директор Аналитического центра НАФИ:</w:t>
      </w:r>
    </w:p>
    <w:p w14:paraId="40859D92" w14:textId="01114057" w:rsidR="00936504" w:rsidRPr="00936504" w:rsidRDefault="008F4D46" w:rsidP="00936504">
      <w:r>
        <w:t>«</w:t>
      </w:r>
      <w:r w:rsidR="00936504" w:rsidRPr="00936504">
        <w:t>Капитал самостоятельности - это не только сумма, которую родители смогут передать ребенку к совершеннолетию. Это семейная модель финансового поведения: привычка планировать, откладывать, выбирать инструменты и объяснять ребенку, как работает финансовая поддержка. Данные показывают, что родители хотят дать детям старт, но чаще выбирают самые понятные способы - вклад или наличные сбережения. Для финансовых организаций это сигнал: долгосрочные продукты для семей должны быть проще в коммуникации, понятнее по условиям и рассчитаны на разные доходы, возраст ребенка и горизонт накоплений. Чем раньше семья начинает формировать такие накопления, тем выше шанс, что поддержка ребенка станет не разовой нагрузкой, а управляемым финансовым сценарием</w:t>
      </w:r>
      <w:r>
        <w:t>»</w:t>
      </w:r>
      <w:r w:rsidR="00936504" w:rsidRPr="00936504">
        <w:t>.</w:t>
      </w:r>
    </w:p>
    <w:p w14:paraId="60FAB8F9" w14:textId="77777777" w:rsidR="00936504" w:rsidRPr="00936504" w:rsidRDefault="00042482" w:rsidP="00936504">
      <w:hyperlink r:id="rId17" w:history="1">
        <w:r w:rsidR="00936504" w:rsidRPr="00936504">
          <w:rPr>
            <w:rStyle w:val="a3"/>
          </w:rPr>
          <w:t>https://companies.rbc.ru/news/PrHv80knjT/ekspertyi-opredelili-podhodyi-rossiyan-k-sozdaniyu-detskogo-kapitala/</w:t>
        </w:r>
      </w:hyperlink>
    </w:p>
    <w:p w14:paraId="50F744A2" w14:textId="77777777" w:rsidR="00082462" w:rsidRPr="009722C4" w:rsidRDefault="00082462" w:rsidP="00082462">
      <w:pPr>
        <w:pStyle w:val="2"/>
      </w:pPr>
      <w:bookmarkStart w:id="60" w:name="ф3"/>
      <w:bookmarkStart w:id="61" w:name="_Toc237502406"/>
      <w:bookmarkEnd w:id="56"/>
      <w:bookmarkEnd w:id="60"/>
      <w:proofErr w:type="spellStart"/>
      <w:r w:rsidRPr="009722C4">
        <w:lastRenderedPageBreak/>
        <w:t>Bankreal</w:t>
      </w:r>
      <w:proofErr w:type="spellEnd"/>
      <w:r w:rsidRPr="009722C4">
        <w:t>, 12.08.2026, Заявление в налоговую на справку о количестве договоров страхования жизни и сбережений: новая форма</w:t>
      </w:r>
      <w:bookmarkEnd w:id="61"/>
    </w:p>
    <w:p w14:paraId="3910D55E" w14:textId="77777777" w:rsidR="00082462" w:rsidRPr="009722C4" w:rsidRDefault="00082462" w:rsidP="00774C9B">
      <w:pPr>
        <w:pStyle w:val="3"/>
      </w:pPr>
      <w:bookmarkStart w:id="62" w:name="_Toc237502407"/>
      <w:r w:rsidRPr="009722C4">
        <w:t>ФНС выпустила рекомендуемую форму заявления о выдаче справки о соблюдении условия о количестве договоров добровольного страхования жизни или договоров долгосрочных сбережений, а также порядок заполнения такого заявления. Форма будет применяться 1 сентября 2026 года - тогда начнут действовать новые правила предоставления налоговых вычетов по НДФЛ по таким договорам (письмо от 05.08.2026 N СД-36-11/6739@).</w:t>
      </w:r>
      <w:bookmarkEnd w:id="62"/>
    </w:p>
    <w:p w14:paraId="55D63ACF" w14:textId="77777777" w:rsidR="00082462" w:rsidRPr="009722C4" w:rsidRDefault="00082462" w:rsidP="00082462">
      <w:r w:rsidRPr="009722C4">
        <w:t>Сколько договоров можно для вычетов</w:t>
      </w:r>
    </w:p>
    <w:p w14:paraId="169AF1DE" w14:textId="77777777" w:rsidR="00082462" w:rsidRPr="009722C4" w:rsidRDefault="00082462" w:rsidP="00082462">
      <w:r w:rsidRPr="009722C4">
        <w:t>Условия о количестве договоров для предоставления налоговых вычетов предусмотрены абзацем третьим подпункта 5 пункта 1 статьи 213 и абзацем девятым пункта 1 статьи 213.1 Налогового кодекса.</w:t>
      </w:r>
    </w:p>
    <w:p w14:paraId="513D7CE2" w14:textId="77777777" w:rsidR="00082462" w:rsidRPr="009722C4" w:rsidRDefault="00082462" w:rsidP="00082462">
      <w:r w:rsidRPr="009722C4">
        <w:t xml:space="preserve">Налогоплательщик, претендующий на вычет по расходам на страхование жизни, должен быть выгодоприобретателем одновременно по не более чем трем договорам добровольного страхования жизни. Для вычета по новым правилам будут учитываться договоры, заключенные с 1 января 2025 года на срок не менее 10 лет с даты заключения договора до даты первой выплаты по нему. Гражданин, претендующий на вычет, может заключить договор в свою пользу и (или) в пользу членов семьи, близких родственников (супругов, родителей и детей, в том числе усыновителей и усыновленных, дедушек, бабушек и внуков, полнородных и </w:t>
      </w:r>
      <w:proofErr w:type="spellStart"/>
      <w:r w:rsidRPr="009722C4">
        <w:t>неполнородных</w:t>
      </w:r>
      <w:proofErr w:type="spellEnd"/>
      <w:r w:rsidRPr="009722C4">
        <w:t xml:space="preserve"> братьев и сестер), детей-инвалидов, находящихся под опекой (попечительством).</w:t>
      </w:r>
    </w:p>
    <w:p w14:paraId="3EECBC86" w14:textId="77777777" w:rsidR="00082462" w:rsidRPr="009722C4" w:rsidRDefault="00082462" w:rsidP="00082462">
      <w:r w:rsidRPr="009722C4">
        <w:t>В целях вычета по ДДС налогоплательщик не должен быть участником одновременно более двух других договоров долгосрочных сбережений, за исключением случаев прекращения договора с переводом денежных (выкупных) сумм в другой негосударственный пенсионный фонд.</w:t>
      </w:r>
    </w:p>
    <w:p w14:paraId="1B093307" w14:textId="77777777" w:rsidR="00082462" w:rsidRPr="009722C4" w:rsidRDefault="00082462" w:rsidP="00082462">
      <w:r w:rsidRPr="009722C4">
        <w:t>Недавно ФНС также утвердила форму документа, подтверждающего фактические взносы налогоплательщика по договору добровольного страхования жизни. Также была выпущена форма справки о количестве договоров страхования жизни и сбережений для вычетов, кроме того, были обновлены другие формы документов для получения вычетов, в частности, заявлений о получении инвестиционного вычета и вычетов на долгосрочные сбережения граждан в упрощенном порядке, справки о подтверждении неполучения вычетов.</w:t>
      </w:r>
    </w:p>
    <w:p w14:paraId="4AF75EEC" w14:textId="77777777" w:rsidR="00082462" w:rsidRPr="009722C4" w:rsidRDefault="00082462" w:rsidP="00082462">
      <w:r w:rsidRPr="009722C4">
        <w:t>Что еще изменится с 1 сентября</w:t>
      </w:r>
    </w:p>
    <w:p w14:paraId="0F01533D" w14:textId="77777777" w:rsidR="00082462" w:rsidRPr="009722C4" w:rsidRDefault="00082462" w:rsidP="00082462">
      <w:r w:rsidRPr="009722C4">
        <w:t>С 1 сентября 2026 года начнут действовать изменения, касающиеся вычетов на долгосрочные сбережения, на страхование жизни и других вычетов по НДФЛ, внесенные в НК законом 418-ФЗ, который был подписан в ноябре 2025 года. Вычеты по долгосрочным инструментам теперь будут предоставляться с общим ограничением в 400 тысяч:</w:t>
      </w:r>
    </w:p>
    <w:p w14:paraId="40E2F3EC" w14:textId="77777777" w:rsidR="00082462" w:rsidRPr="009722C4" w:rsidRDefault="00082462" w:rsidP="00082462">
      <w:r w:rsidRPr="009722C4">
        <w:t>•</w:t>
      </w:r>
      <w:r w:rsidRPr="009722C4">
        <w:tab/>
        <w:t>в сумме уплаченных налогоплательщиком пенсионных взносов по договору негосударственного пенсионного обеспечения;</w:t>
      </w:r>
    </w:p>
    <w:p w14:paraId="5DB47761" w14:textId="77777777" w:rsidR="00082462" w:rsidRPr="009722C4" w:rsidRDefault="00082462" w:rsidP="00082462">
      <w:r w:rsidRPr="009722C4">
        <w:t>•</w:t>
      </w:r>
      <w:r w:rsidRPr="009722C4">
        <w:tab/>
        <w:t>в сумме уплаченных налогоплательщиком или его работодателем сберегательных взносов по договору долгосрочных сбережений;</w:t>
      </w:r>
    </w:p>
    <w:p w14:paraId="6F54AB7D" w14:textId="7C680767" w:rsidR="00082462" w:rsidRPr="009722C4" w:rsidRDefault="00082462" w:rsidP="00082462">
      <w:r w:rsidRPr="009722C4">
        <w:lastRenderedPageBreak/>
        <w:t>•</w:t>
      </w:r>
      <w:r w:rsidRPr="009722C4">
        <w:tab/>
        <w:t xml:space="preserve">в сумме уплаченных налогоплательщиком взносов по договору добровольного страхования жизни. Этот вид вычета с 1 сентября переносится из социальных вычетов в </w:t>
      </w:r>
      <w:r w:rsidR="008F4D46">
        <w:t>«</w:t>
      </w:r>
      <w:r w:rsidRPr="009722C4">
        <w:t>долгосрочные</w:t>
      </w:r>
      <w:r w:rsidR="008F4D46">
        <w:t>»</w:t>
      </w:r>
      <w:r w:rsidRPr="009722C4">
        <w:t>;</w:t>
      </w:r>
    </w:p>
    <w:p w14:paraId="1E43BFCA" w14:textId="77777777" w:rsidR="00082462" w:rsidRPr="009722C4" w:rsidRDefault="00082462" w:rsidP="00082462">
      <w:r w:rsidRPr="009722C4">
        <w:t>•</w:t>
      </w:r>
      <w:r w:rsidRPr="009722C4">
        <w:tab/>
        <w:t>в сумме денежных средств, внесенных налогоплательщиком на индивидуальный инвестиционный счет.</w:t>
      </w:r>
    </w:p>
    <w:p w14:paraId="28217915" w14:textId="496CF4FA" w:rsidR="00082462" w:rsidRPr="009722C4" w:rsidRDefault="00082462" w:rsidP="00082462">
      <w:r w:rsidRPr="009722C4">
        <w:t xml:space="preserve">При этом, если договоры (любые из перечисленных выше) заключены в пользу детей налогоплательщика (в том числе, до 24 лет для обучающихся очно), то совокупную сумму вычета можно будет увеличить до 500 тысяч рублей в год. При этом часть вычета, приходящаяся на выплаты в пользу самого налогоплательщика или других членов семьи, все равно не сможет превышать 400 тысяч. </w:t>
      </w:r>
      <w:r w:rsidR="008F4D46">
        <w:t>«</w:t>
      </w:r>
      <w:r w:rsidRPr="009722C4">
        <w:t>Детскую</w:t>
      </w:r>
      <w:r w:rsidR="008F4D46">
        <w:t>»</w:t>
      </w:r>
      <w:r w:rsidRPr="009722C4">
        <w:t xml:space="preserve"> часть вычета нельзя будет получить до окончания года, подав заявление работодателю. Минфин разъяснял ранее, что максимальная сумма налогового вычета по продуктам долгосрочных сбережений для семьи составит 1 млн рублей (по 500 тысяч рублей для каждого родителя).</w:t>
      </w:r>
    </w:p>
    <w:p w14:paraId="272EE629" w14:textId="77777777" w:rsidR="00082462" w:rsidRPr="009722C4" w:rsidRDefault="00082462" w:rsidP="00082462">
      <w:r w:rsidRPr="009722C4">
        <w:t xml:space="preserve">Следствием переноса вычета </w:t>
      </w:r>
      <w:proofErr w:type="gramStart"/>
      <w:r w:rsidRPr="009722C4">
        <w:t>на добровольное страхование жизни</w:t>
      </w:r>
      <w:proofErr w:type="gramEnd"/>
      <w:r w:rsidRPr="009722C4">
        <w:t xml:space="preserve"> будет следующее: ограничение в 150 тысяч, установленное для всех </w:t>
      </w:r>
      <w:proofErr w:type="spellStart"/>
      <w:r w:rsidRPr="009722C4">
        <w:t>соцвычетов</w:t>
      </w:r>
      <w:proofErr w:type="spellEnd"/>
      <w:r w:rsidRPr="009722C4">
        <w:t xml:space="preserve">, этого вычета больше не будет касаться, так что появится возможность получить больше в виде остальных </w:t>
      </w:r>
      <w:proofErr w:type="spellStart"/>
      <w:r w:rsidRPr="009722C4">
        <w:t>соцвычетов</w:t>
      </w:r>
      <w:proofErr w:type="spellEnd"/>
      <w:r w:rsidRPr="009722C4">
        <w:t>. При этом вычет на страхование жизни попадает теперь под общее ограничение по долгосрочным инструментам - не более 400 тысяч в год.</w:t>
      </w:r>
    </w:p>
    <w:p w14:paraId="4D4069F7" w14:textId="77777777" w:rsidR="00082462" w:rsidRPr="009722C4" w:rsidRDefault="00082462" w:rsidP="00082462">
      <w:r w:rsidRPr="009722C4">
        <w:t>НПФ будут сообщать в налоговую об обращении за выплатами и обо всех суммах выплат по ДДС (в дополнение к тем сведениям, которые подают и сейчас). Недавно была утверждена форма и такого сообщения.</w:t>
      </w:r>
    </w:p>
    <w:p w14:paraId="75CA024F" w14:textId="49B31900" w:rsidR="00111D7C" w:rsidRDefault="00042482" w:rsidP="00082462">
      <w:hyperlink r:id="rId18" w:history="1">
        <w:r w:rsidR="00082462" w:rsidRPr="009722C4">
          <w:rPr>
            <w:rStyle w:val="a3"/>
          </w:rPr>
          <w:t>https://bankreal.ru/finansy/10177-zajavlenie-v-nalogovuju-na-spravku-o-kolichestve-dogovorov-strahovanija-zhizni-i-sberezhenij-novaja-forma-finansy.html</w:t>
        </w:r>
      </w:hyperlink>
    </w:p>
    <w:p w14:paraId="424CFF1D" w14:textId="5D0EEA04" w:rsidR="000D7003" w:rsidRDefault="000D7003" w:rsidP="000D7003">
      <w:pPr>
        <w:pStyle w:val="2"/>
      </w:pPr>
      <w:bookmarkStart w:id="63" w:name="_Toc237502408"/>
      <w:r>
        <w:t xml:space="preserve">Бриф24, 12.08.2026, </w:t>
      </w:r>
      <w:proofErr w:type="gramStart"/>
      <w:r>
        <w:t>Все</w:t>
      </w:r>
      <w:proofErr w:type="gramEnd"/>
      <w:r>
        <w:t xml:space="preserve"> россияне получат от Сбербанка </w:t>
      </w:r>
      <w:r w:rsidR="008F4D46">
        <w:t>«</w:t>
      </w:r>
      <w:r>
        <w:t>подарок</w:t>
      </w:r>
      <w:r w:rsidR="008F4D46">
        <w:t>»</w:t>
      </w:r>
      <w:r>
        <w:t xml:space="preserve"> в 36 тысяч рублей</w:t>
      </w:r>
      <w:bookmarkEnd w:id="63"/>
    </w:p>
    <w:p w14:paraId="1EE3D108" w14:textId="77777777" w:rsidR="000D7003" w:rsidRDefault="000D7003" w:rsidP="00774C9B">
      <w:pPr>
        <w:pStyle w:val="3"/>
      </w:pPr>
      <w:bookmarkStart w:id="64" w:name="_Toc237502409"/>
      <w:r>
        <w:t>Представители Сбербанка рассказали о новой госпрограмме долгосрочных сбережений, по которой граждане смогут получать до 36 тысяч рублей в год как доплату от государства. Деньги будут перечислять каждый год в течение 10 лет, если человек участвует в программе и делает взносы.</w:t>
      </w:r>
      <w:bookmarkEnd w:id="64"/>
    </w:p>
    <w:p w14:paraId="24D6DD0D" w14:textId="77777777" w:rsidR="000D7003" w:rsidRDefault="000D7003" w:rsidP="000D7003">
      <w:r>
        <w:t>Как работает схема долгосрочных сбережений</w:t>
      </w:r>
    </w:p>
    <w:p w14:paraId="61EAF797" w14:textId="77777777" w:rsidR="000D7003" w:rsidRDefault="000D7003" w:rsidP="000D7003">
      <w:r>
        <w:t xml:space="preserve">Дело в том, что это не классический вклад, а специальный счет для накоплений на масштабные цели: будущую пенсию, образование, покупку квартиры или </w:t>
      </w:r>
      <w:proofErr w:type="gramStart"/>
      <w:r>
        <w:t>дома</w:t>
      </w:r>
      <w:proofErr w:type="gramEnd"/>
      <w:r>
        <w:t xml:space="preserve"> или иные планы. Клиент регулярно пополняет счет, на сумму начисляются проценты, как по вкладу, а дополнительно подключается и господдержка.</w:t>
      </w:r>
    </w:p>
    <w:p w14:paraId="0E293AB8" w14:textId="77777777" w:rsidR="000D7003" w:rsidRDefault="000D7003" w:rsidP="000D7003">
      <w:r>
        <w:t>Главное условие: счет заводят на длительный срок. Забрать деньги можно по правилам программы, а не когда захочется, как с обычного депозита. За это вкладчику полагаются более выгодные условия и дополнительные выплаты.</w:t>
      </w:r>
    </w:p>
    <w:p w14:paraId="5EBE56AB" w14:textId="77777777" w:rsidR="000D7003" w:rsidRDefault="000D7003" w:rsidP="000D7003">
      <w:r>
        <w:t xml:space="preserve">Государственное </w:t>
      </w:r>
      <w:proofErr w:type="spellStart"/>
      <w:r>
        <w:t>софинансирование</w:t>
      </w:r>
      <w:proofErr w:type="spellEnd"/>
      <w:r>
        <w:t xml:space="preserve"> по 36 тысяч рублей в год</w:t>
      </w:r>
    </w:p>
    <w:p w14:paraId="470FD64E" w14:textId="77777777" w:rsidR="000D7003" w:rsidRDefault="000D7003" w:rsidP="000D7003">
      <w:r>
        <w:t xml:space="preserve">В первые годы участия государство берет часть накоплений на себя. Тем, кто присоединится к программе, на счет будет ежегодно зачисляться до 36 тысяч рублей. </w:t>
      </w:r>
      <w:r>
        <w:lastRenderedPageBreak/>
        <w:t>Такие перечисления планируются единожды в год на протяжении 10 лет при соблюдении установленных требований по взносам.</w:t>
      </w:r>
    </w:p>
    <w:p w14:paraId="459D55A9" w14:textId="77777777" w:rsidR="000D7003" w:rsidRDefault="000D7003" w:rsidP="000D7003">
      <w:r>
        <w:t>Фактически это бесплатные деньги от государства в дополнение к личным накоплениям и процентам банка. Чем дольше клиент участвует в программе и чем аккуратнее пополняет счет, тем заметнее будет итоговая сумма.</w:t>
      </w:r>
    </w:p>
    <w:p w14:paraId="3FEC20BE" w14:textId="77777777" w:rsidR="000D7003" w:rsidRDefault="000D7003" w:rsidP="000D7003">
      <w:r>
        <w:t>Налоговый вычет как дополнительный бонус</w:t>
      </w:r>
    </w:p>
    <w:p w14:paraId="60B0E586" w14:textId="77777777" w:rsidR="000D7003" w:rsidRDefault="000D7003" w:rsidP="000D7003">
      <w:r>
        <w:t>Еще одно преимущество, которое у обычных вкладов отсутствует, — это право на налоговый вычет. По словам специалистов, за 10 лет можно вернуть через ФНС около 53 тысяч рублей, но точная величина зависит от размера личных взносов и уплаченного НДФЛ.</w:t>
      </w:r>
    </w:p>
    <w:p w14:paraId="7D6230F9" w14:textId="77777777" w:rsidR="000D7003" w:rsidRDefault="000D7003" w:rsidP="000D7003">
      <w:r>
        <w:t xml:space="preserve">Таким образом, участнику доступен тройной эффект: проценты банка, </w:t>
      </w:r>
      <w:proofErr w:type="spellStart"/>
      <w:r>
        <w:t>софинансирование</w:t>
      </w:r>
      <w:proofErr w:type="spellEnd"/>
      <w:r>
        <w:t xml:space="preserve"> от государства и экономию на налогах. Все это работает только в безналичном формате и официально прописывается в договоре со Сбербанком.</w:t>
      </w:r>
    </w:p>
    <w:p w14:paraId="3AFDC4DB" w14:textId="77777777" w:rsidR="000D7003" w:rsidRDefault="000D7003" w:rsidP="000D7003">
      <w:r>
        <w:t>Кому доступна программа</w:t>
      </w:r>
    </w:p>
    <w:p w14:paraId="3475DDE6" w14:textId="0A850C43" w:rsidR="000D7003" w:rsidRDefault="000D7003" w:rsidP="000D7003">
      <w:r>
        <w:t xml:space="preserve">Принять участие может практически любой гражданин России, кому уже исполнилось 18 лет. Молодые люди получают возможность заранее накопить деньги на масштабные цели, не полагаясь только на кредиты, а люди </w:t>
      </w:r>
      <w:r w:rsidR="008F4D46">
        <w:t>«</w:t>
      </w:r>
      <w:r>
        <w:t>серебряного возраста</w:t>
      </w:r>
      <w:r w:rsidR="008F4D46">
        <w:t>»</w:t>
      </w:r>
      <w:r>
        <w:t xml:space="preserve"> — сформировать дополнительный источник средств к пенсии.</w:t>
      </w:r>
    </w:p>
    <w:p w14:paraId="28CEA051" w14:textId="77777777" w:rsidR="000D7003" w:rsidRDefault="000D7003" w:rsidP="000D7003">
      <w:r>
        <w:t>Эксперты советуют перед вступлением внимательно прочитать условия: минимальные и максимальные взносы, сроки, правила досрочного расторжения договора. Однако в целом новую программу рассматривают как один из самых заметных инструментов долгосрочных сбережений, когда государство и банк фактически доплачивают сверху к тому, что человек откладывает сам.</w:t>
      </w:r>
    </w:p>
    <w:p w14:paraId="2D0E7EFD" w14:textId="1AD7945B" w:rsidR="000D7003" w:rsidRPr="009722C4" w:rsidRDefault="00042482" w:rsidP="000D7003">
      <w:hyperlink r:id="rId19" w:history="1">
        <w:r w:rsidR="000D7003" w:rsidRPr="009B47FB">
          <w:rPr>
            <w:rStyle w:val="a3"/>
          </w:rPr>
          <w:t>https://brief24.ru/news/2026/8/12/295821</w:t>
        </w:r>
      </w:hyperlink>
      <w:r w:rsidR="000D7003">
        <w:t xml:space="preserve"> </w:t>
      </w:r>
    </w:p>
    <w:p w14:paraId="241F8817" w14:textId="77777777" w:rsidR="00874046" w:rsidRPr="009722C4" w:rsidRDefault="00874046" w:rsidP="00874046">
      <w:pPr>
        <w:pStyle w:val="2"/>
      </w:pPr>
      <w:bookmarkStart w:id="65" w:name="ф4"/>
      <w:bookmarkStart w:id="66" w:name="_Toc237502410"/>
      <w:bookmarkEnd w:id="65"/>
      <w:r w:rsidRPr="009722C4">
        <w:t>Грозный-</w:t>
      </w:r>
      <w:proofErr w:type="spellStart"/>
      <w:r w:rsidRPr="009722C4">
        <w:t>Информ</w:t>
      </w:r>
      <w:proofErr w:type="spellEnd"/>
      <w:r w:rsidRPr="009722C4">
        <w:t>, 12.08.2026, Жители Чеченской Республики направили в программу долгосрочных сбережений 194 млн рублей</w:t>
      </w:r>
      <w:bookmarkEnd w:id="66"/>
    </w:p>
    <w:p w14:paraId="68B4AD73" w14:textId="77777777" w:rsidR="00874046" w:rsidRPr="009722C4" w:rsidRDefault="00874046" w:rsidP="00774C9B">
      <w:pPr>
        <w:pStyle w:val="3"/>
      </w:pPr>
      <w:bookmarkStart w:id="67" w:name="_Toc237502411"/>
      <w:r w:rsidRPr="009722C4">
        <w:t>С начала действия программы долгосрочных сбережений (ПДС) жители Чеченской Республики заключили более 33 тысяч договоров. По состоянию на 1 июля 2026 года совокупный объем внесенных средств достиг 194 млн рублей.</w:t>
      </w:r>
      <w:bookmarkEnd w:id="67"/>
    </w:p>
    <w:p w14:paraId="766EFF79" w14:textId="77777777" w:rsidR="00874046" w:rsidRPr="009722C4" w:rsidRDefault="00874046" w:rsidP="00874046">
      <w:r w:rsidRPr="009722C4">
        <w:t>В первом полугодии 2026 года количество заключенных договоров превысило 11 тысяч, а объем взносов составил свыше 41 млн рублей.</w:t>
      </w:r>
    </w:p>
    <w:p w14:paraId="1B4BB7F9" w14:textId="77777777" w:rsidR="00874046" w:rsidRPr="009722C4" w:rsidRDefault="00874046" w:rsidP="00874046">
      <w:r w:rsidRPr="009722C4">
        <w:t>Для участия в ПДС необходимо заключить договор с негосударственным пенсионным фондом (НПФ), который является оператором программы. Внесенные средства инвестируются, а полученный доход зачисляется на счет клиента.</w:t>
      </w:r>
    </w:p>
    <w:p w14:paraId="42DD9E67" w14:textId="77777777" w:rsidR="00874046" w:rsidRPr="009722C4" w:rsidRDefault="00874046" w:rsidP="00874046">
      <w:r w:rsidRPr="009722C4">
        <w:t xml:space="preserve">Государство </w:t>
      </w:r>
      <w:proofErr w:type="spellStart"/>
      <w:r w:rsidRPr="009722C4">
        <w:t>софинансирует</w:t>
      </w:r>
      <w:proofErr w:type="spellEnd"/>
      <w:r w:rsidRPr="009722C4">
        <w:t xml:space="preserve"> личные взносы граждан в течение 10 лет. Ежегодная сумма государственной поддержки может достигать 36 тысяч рублей.</w:t>
      </w:r>
    </w:p>
    <w:p w14:paraId="4B12B22E" w14:textId="63D1DA94" w:rsidR="00874046" w:rsidRPr="009722C4" w:rsidRDefault="008F4D46" w:rsidP="00874046">
      <w:r>
        <w:t>«</w:t>
      </w:r>
      <w:r w:rsidR="00874046" w:rsidRPr="009722C4">
        <w:t xml:space="preserve">Программа не требует от участников профессиональных знаний в сфере инвестиций. Процесс накопления построен так, чтобы быть понятным и доступным для широкого круга граждан. ПДС позволяет формировать долгосрочный финансовый резерв на любые </w:t>
      </w:r>
      <w:r w:rsidR="00874046" w:rsidRPr="009722C4">
        <w:lastRenderedPageBreak/>
        <w:t>цели и получать дополнительный доход в будущем. Особенность продукта в том, что оформить его можно на ребенка или любого другого человека, независимо от возраста, а накопленные средства переходят по наследству</w:t>
      </w:r>
      <w:r>
        <w:t>»</w:t>
      </w:r>
      <w:r w:rsidR="00874046" w:rsidRPr="009722C4">
        <w:t xml:space="preserve">, – отметил Тамерлан </w:t>
      </w:r>
      <w:proofErr w:type="spellStart"/>
      <w:r w:rsidR="00874046" w:rsidRPr="009722C4">
        <w:t>Вацуев</w:t>
      </w:r>
      <w:proofErr w:type="spellEnd"/>
      <w:r w:rsidR="00874046" w:rsidRPr="009722C4">
        <w:t>, управляющий Отделением Банка России по ЧР.</w:t>
      </w:r>
    </w:p>
    <w:p w14:paraId="274A639B" w14:textId="77777777" w:rsidR="00874046" w:rsidRPr="009722C4" w:rsidRDefault="00874046" w:rsidP="00874046">
      <w:r w:rsidRPr="009722C4">
        <w:t>Все средства в ПДС, включая инвестиционный доход, застрахованы на сумму до 2,8 млн рублей. Это вдвое превышает уровень страхового покрытия по банковским вкладам.</w:t>
      </w:r>
    </w:p>
    <w:p w14:paraId="6BDC036D" w14:textId="77777777" w:rsidR="00874046" w:rsidRPr="009722C4" w:rsidRDefault="00874046" w:rsidP="00874046">
      <w:r w:rsidRPr="009722C4">
        <w:t>Программа долгосрочных сбережений работает в России с 2024 года.</w:t>
      </w:r>
    </w:p>
    <w:p w14:paraId="511A4850" w14:textId="5E28A077" w:rsidR="00082462" w:rsidRPr="009722C4" w:rsidRDefault="00042482" w:rsidP="00874046">
      <w:hyperlink r:id="rId20" w:history="1">
        <w:r w:rsidR="00874046" w:rsidRPr="009722C4">
          <w:rPr>
            <w:rStyle w:val="a3"/>
          </w:rPr>
          <w:t>https://www.grozny-inform.ru/news/economic/186552/</w:t>
        </w:r>
      </w:hyperlink>
    </w:p>
    <w:p w14:paraId="7D7A70D0" w14:textId="77777777" w:rsidR="003779F7" w:rsidRDefault="003779F7" w:rsidP="003779F7">
      <w:pPr>
        <w:pStyle w:val="2"/>
      </w:pPr>
      <w:bookmarkStart w:id="68" w:name="_Toc237502412"/>
      <w:r>
        <w:t xml:space="preserve">Южная служба новостей, 12.08.2026, </w:t>
      </w:r>
      <w:proofErr w:type="gramStart"/>
      <w:r>
        <w:t>Более</w:t>
      </w:r>
      <w:proofErr w:type="gramEnd"/>
      <w:r>
        <w:t xml:space="preserve"> 1,3 млрд рублей вложили жители Осетии в долгосрочные сбережения</w:t>
      </w:r>
      <w:bookmarkEnd w:id="68"/>
    </w:p>
    <w:p w14:paraId="5D46C655" w14:textId="77777777" w:rsidR="003779F7" w:rsidRDefault="003779F7" w:rsidP="00774C9B">
      <w:pPr>
        <w:pStyle w:val="3"/>
      </w:pPr>
      <w:bookmarkStart w:id="69" w:name="_Toc237502413"/>
      <w:r>
        <w:t>Свыше 10,5 тысячи договоров по программе долгосрочных сбережений заключили за первое полугодие 2026 года жители Северной Осетии, направив на формирование накоплений 167 млн рублей, сообщает Центробанк.</w:t>
      </w:r>
      <w:bookmarkEnd w:id="69"/>
    </w:p>
    <w:p w14:paraId="7F33A4EF" w14:textId="77777777" w:rsidR="003779F7" w:rsidRDefault="003779F7" w:rsidP="003779F7">
      <w:r>
        <w:t>Всего за время действия программы, то есть с 2024 года, жители Северной Осетии оформили свыше 41,6 тысячи договоров, а общий объем взносов превысил 1,3 млрд рублей.</w:t>
      </w:r>
    </w:p>
    <w:p w14:paraId="7B4B60E7" w14:textId="77777777" w:rsidR="003779F7" w:rsidRDefault="003779F7" w:rsidP="003779F7">
      <w:r>
        <w:t>Для участия в программе нужно подписать договор с любым подключенным к ней негосударственным пенсионным фондом и начать делать взносы. Также можно задействовать уже имеющиеся пенсионные накопления.</w:t>
      </w:r>
    </w:p>
    <w:p w14:paraId="15D17655" w14:textId="77777777" w:rsidR="003779F7" w:rsidRDefault="003779F7" w:rsidP="003779F7">
      <w:r>
        <w:t xml:space="preserve">Государство поддерживает участников и </w:t>
      </w:r>
      <w:proofErr w:type="spellStart"/>
      <w:r>
        <w:t>софинансирует</w:t>
      </w:r>
      <w:proofErr w:type="spellEnd"/>
      <w:r>
        <w:t xml:space="preserve"> взносы на сумму до 36 тысяч рублей в год в зависимости от дохода и суммы взносов.</w:t>
      </w:r>
    </w:p>
    <w:p w14:paraId="70B82982" w14:textId="0A078978" w:rsidR="00874046" w:rsidRDefault="00042482" w:rsidP="003779F7">
      <w:hyperlink r:id="rId21" w:history="1">
        <w:r w:rsidR="003779F7" w:rsidRPr="009B47FB">
          <w:rPr>
            <w:rStyle w:val="a3"/>
          </w:rPr>
          <w:t>https://yugsn.ru/bolee-13-mlrd-rublei-vlozili-ziteli-osetii-v-dolgosrocnye-sberezeniia</w:t>
        </w:r>
      </w:hyperlink>
    </w:p>
    <w:p w14:paraId="28F2262B" w14:textId="77777777" w:rsidR="003779F7" w:rsidRPr="009722C4" w:rsidRDefault="003779F7" w:rsidP="003779F7"/>
    <w:p w14:paraId="61C77DB8" w14:textId="77777777" w:rsidR="00111D7C" w:rsidRPr="009722C4" w:rsidRDefault="00111D7C" w:rsidP="00111D7C">
      <w:pPr>
        <w:pStyle w:val="10"/>
      </w:pPr>
      <w:bookmarkStart w:id="70" w:name="_Toc165991074"/>
      <w:bookmarkStart w:id="71" w:name="_Toc237502414"/>
      <w:r w:rsidRPr="009722C4">
        <w:t>Новости развития системы обязательного пенсионного страхования и страховой пенсии</w:t>
      </w:r>
      <w:bookmarkEnd w:id="38"/>
      <w:bookmarkEnd w:id="39"/>
      <w:bookmarkEnd w:id="40"/>
      <w:bookmarkEnd w:id="70"/>
      <w:bookmarkEnd w:id="71"/>
    </w:p>
    <w:p w14:paraId="1F3ED520" w14:textId="77777777" w:rsidR="000B2579" w:rsidRPr="009722C4" w:rsidRDefault="000B2579" w:rsidP="000B2579">
      <w:pPr>
        <w:pStyle w:val="2"/>
      </w:pPr>
      <w:bookmarkStart w:id="72" w:name="ф5"/>
      <w:bookmarkStart w:id="73" w:name="_Toc237502415"/>
      <w:bookmarkEnd w:id="72"/>
      <w:r w:rsidRPr="009722C4">
        <w:t>Комсомольская правда, 12.08.2026, Россиянам могут автоматически увеличить пенсию: названы три причины пересчета</w:t>
      </w:r>
      <w:bookmarkEnd w:id="73"/>
    </w:p>
    <w:p w14:paraId="4882E5CC" w14:textId="77777777" w:rsidR="000B2579" w:rsidRPr="009722C4" w:rsidRDefault="000B2579" w:rsidP="00774C9B">
      <w:pPr>
        <w:pStyle w:val="3"/>
      </w:pPr>
      <w:bookmarkStart w:id="74" w:name="_Toc237502416"/>
      <w:r w:rsidRPr="009722C4">
        <w:t>В начале каждого года Социальный фонд индексирует все страховые пенсии. Как неработающим, так и работающим пенсионерам. Прибавка, как правило, чуть выше инфляции за предыдущий год. В апреле вырастают социальные пенсии. А в августе у работающих пенсионеров происходит перерасчет трудовых прав. В итоге их пенсия тоже немного вырастает.</w:t>
      </w:r>
      <w:bookmarkEnd w:id="74"/>
    </w:p>
    <w:p w14:paraId="60B68D49" w14:textId="77777777" w:rsidR="000B2579" w:rsidRPr="009722C4" w:rsidRDefault="000B2579" w:rsidP="000B2579">
      <w:r w:rsidRPr="009722C4">
        <w:t>Но все это массовые индексации, которые происходят у миллионов пенсионеров одновременно. А есть те, что делаются в индивидуальном порядке, но тоже автоматически.</w:t>
      </w:r>
    </w:p>
    <w:p w14:paraId="565722FA" w14:textId="2F4ABE3F" w:rsidR="000B2579" w:rsidRPr="009722C4" w:rsidRDefault="008F4D46" w:rsidP="000B2579">
      <w:r>
        <w:lastRenderedPageBreak/>
        <w:t>«</w:t>
      </w:r>
      <w:proofErr w:type="spellStart"/>
      <w:r w:rsidR="000B2579" w:rsidRPr="009722C4">
        <w:t>Соцфонд</w:t>
      </w:r>
      <w:proofErr w:type="spellEnd"/>
      <w:r w:rsidR="000B2579" w:rsidRPr="009722C4">
        <w:t xml:space="preserve"> </w:t>
      </w:r>
      <w:proofErr w:type="spellStart"/>
      <w:r w:rsidR="000B2579" w:rsidRPr="009722C4">
        <w:t>беззаявительно</w:t>
      </w:r>
      <w:proofErr w:type="spellEnd"/>
      <w:r w:rsidR="000B2579" w:rsidRPr="009722C4">
        <w:t xml:space="preserve"> увеличит страховую пенсию по старости при наступлении некоторых жизненных обстоятельств</w:t>
      </w:r>
      <w:r>
        <w:t>»</w:t>
      </w:r>
      <w:r w:rsidR="000B2579" w:rsidRPr="009722C4">
        <w:t>, - заявили в пресс-службе СФР.</w:t>
      </w:r>
    </w:p>
    <w:p w14:paraId="67E5BB84" w14:textId="77777777" w:rsidR="000B2579" w:rsidRPr="009722C4" w:rsidRDefault="000B2579" w:rsidP="000B2579">
      <w:r w:rsidRPr="009722C4">
        <w:t>Вот эти индивидуальные случаи:</w:t>
      </w:r>
    </w:p>
    <w:p w14:paraId="7357A9F7" w14:textId="77777777" w:rsidR="000B2579" w:rsidRPr="009722C4" w:rsidRDefault="000B2579" w:rsidP="000B2579">
      <w:r w:rsidRPr="009722C4">
        <w:t>1. Достижение возраста 80 лет</w:t>
      </w:r>
    </w:p>
    <w:p w14:paraId="052061F8" w14:textId="77777777" w:rsidR="000B2579" w:rsidRPr="009722C4" w:rsidRDefault="000B2579" w:rsidP="000B2579">
      <w:r w:rsidRPr="009722C4">
        <w:t>В этом случае пенсионер получает приличную прибавку. Она составляет еще один размер фиксированной выплаты. В 2026 году это 9585 рублей в месяц. Именно на столько больше станет получать пенсионер старше 80 лет. Повышение назначат автоматически со следующего месяца после дня рождения.</w:t>
      </w:r>
    </w:p>
    <w:p w14:paraId="465B16AC" w14:textId="77777777" w:rsidR="000B2579" w:rsidRPr="009722C4" w:rsidRDefault="000B2579" w:rsidP="000B2579">
      <w:r w:rsidRPr="009722C4">
        <w:t>При достижении возраста в 80 лет положена солидная прибавка к пенсии.</w:t>
      </w:r>
    </w:p>
    <w:p w14:paraId="2F81AB70" w14:textId="77777777" w:rsidR="000B2579" w:rsidRPr="009722C4" w:rsidRDefault="000B2579" w:rsidP="000B2579">
      <w:r w:rsidRPr="009722C4">
        <w:t>2. Увольнение с работы</w:t>
      </w:r>
    </w:p>
    <w:p w14:paraId="1C9AB132" w14:textId="77777777" w:rsidR="000B2579" w:rsidRPr="009722C4" w:rsidRDefault="000B2579" w:rsidP="000B2579">
      <w:r w:rsidRPr="009722C4">
        <w:t>С 2016 года работающим пенсионерам не проводили ежегодную индексацию по инфляции. Ее вернули только с 2025 года. Но права на нее у них никуда не делись. При увольнении государство учитывает все пропущенные индексации. В итоге пенсия соразмерно увеличивается. Повышение тоже происходит автоматически - со следующего месяца после того, как в СФР поступают данные, что пенсионер больше не работает.</w:t>
      </w:r>
    </w:p>
    <w:p w14:paraId="758C85E8" w14:textId="77777777" w:rsidR="000B2579" w:rsidRPr="009722C4" w:rsidRDefault="000B2579" w:rsidP="000B2579">
      <w:r w:rsidRPr="009722C4">
        <w:t>3. Стаж работы на Крайнем Севере</w:t>
      </w:r>
    </w:p>
    <w:p w14:paraId="2AF9FEB5" w14:textId="77777777" w:rsidR="000B2579" w:rsidRPr="009722C4" w:rsidRDefault="000B2579" w:rsidP="000B2579">
      <w:r w:rsidRPr="009722C4">
        <w:t>При стаже работы не менее 15 лет в районах Крайнего Севера фиксированную выплату к страховой пенсии увеличат на 50%. А при стаже не менее 20 лет в местностях, приравненных к районам Крайнего Севера, - на 30%. То есть, в первом случае прибавка в 2026 году составит 4792 рубля в месяц, а во втором - 2875 рублей в месяц. Ее тоже дадут автоматически. Либо при назначении пенсии, либо при выработке северного стажа.</w:t>
      </w:r>
    </w:p>
    <w:p w14:paraId="53AD2F1C" w14:textId="77777777" w:rsidR="000B2579" w:rsidRPr="009722C4" w:rsidRDefault="000B2579" w:rsidP="000B2579">
      <w:r w:rsidRPr="009722C4">
        <w:t xml:space="preserve">Важный нюанс. Автоматический перерасчет пенсии в </w:t>
      </w:r>
      <w:proofErr w:type="spellStart"/>
      <w:r w:rsidRPr="009722C4">
        <w:t>бОльшую</w:t>
      </w:r>
      <w:proofErr w:type="spellEnd"/>
      <w:r w:rsidRPr="009722C4">
        <w:t xml:space="preserve"> сторону произойдет лишь в том случае, если у </w:t>
      </w:r>
      <w:proofErr w:type="spellStart"/>
      <w:r w:rsidRPr="009722C4">
        <w:t>Соцфонда</w:t>
      </w:r>
      <w:proofErr w:type="spellEnd"/>
      <w:r w:rsidRPr="009722C4">
        <w:t xml:space="preserve"> России есть все необходимые данные. Обычно они есть. Ведомство получает их по системе межведомственного обмена информацией. Если же у вас есть право на прибавку, но ее не случилось, можно обратиться в клиентскую службу СФР - по телефону горячей линии или лично (в отделении Социального фонда или в МФЦ).</w:t>
      </w:r>
    </w:p>
    <w:p w14:paraId="35F51858" w14:textId="77777777" w:rsidR="000B2579" w:rsidRPr="009722C4" w:rsidRDefault="000B2579" w:rsidP="000B2579">
      <w:r w:rsidRPr="009722C4">
        <w:t>При увольнении государство учитывает все пропущенные индексации. В итоге пенсия соразмерно увеличивается.</w:t>
      </w:r>
    </w:p>
    <w:p w14:paraId="16B3B346" w14:textId="77777777" w:rsidR="000B2579" w:rsidRPr="009722C4" w:rsidRDefault="000B2579" w:rsidP="000B2579">
      <w:r w:rsidRPr="009722C4">
        <w:t>КСТАТИ</w:t>
      </w:r>
    </w:p>
    <w:p w14:paraId="06F14CF7" w14:textId="77777777" w:rsidR="000B2579" w:rsidRPr="009722C4" w:rsidRDefault="000B2579" w:rsidP="000B2579">
      <w:r w:rsidRPr="009722C4">
        <w:t>А когда надо писать заявление?</w:t>
      </w:r>
    </w:p>
    <w:p w14:paraId="72224C9C" w14:textId="77777777" w:rsidR="000B2579" w:rsidRPr="009722C4" w:rsidRDefault="000B2579" w:rsidP="000B2579">
      <w:r w:rsidRPr="009722C4">
        <w:t>Большинство данных в СФР получают самостоятельно. Какие-либо заявления и документы для повышения пенсии нужны лишь в редких случаях. Но они все равно есть. Вот основные:</w:t>
      </w:r>
    </w:p>
    <w:p w14:paraId="28E1F54F" w14:textId="77777777" w:rsidR="000B2579" w:rsidRPr="009722C4" w:rsidRDefault="000B2579" w:rsidP="000B2579">
      <w:r w:rsidRPr="009722C4">
        <w:t>- Неучтенный стаж</w:t>
      </w:r>
    </w:p>
    <w:p w14:paraId="7F8C9C41" w14:textId="77777777" w:rsidR="000B2579" w:rsidRPr="009722C4" w:rsidRDefault="000B2579" w:rsidP="000B2579">
      <w:r w:rsidRPr="009722C4">
        <w:t xml:space="preserve">В последние несколько десятков лет учет пенсионных прав ведется в электронном виде. Часть советских данных (особенно от крупных компаний) тоже перекочевала в цифру. Но далеко не все. Поэтому при назначении пенсии тем, кто трудился в СССР, нужно приносить трудовую книжку и подтверждать трудовой стаж за те годы. Если вдруг позже </w:t>
      </w:r>
      <w:r w:rsidRPr="009722C4">
        <w:lastRenderedPageBreak/>
        <w:t>вы обнаружите дополнительные документы, их тоже можно будет подать с отдельным заявлением. В СФР рассмотрят его. Если все подтвердится, то пенсию пересмотрят.</w:t>
      </w:r>
    </w:p>
    <w:p w14:paraId="50537188" w14:textId="77777777" w:rsidR="000B2579" w:rsidRPr="009722C4" w:rsidRDefault="000B2579" w:rsidP="000B2579">
      <w:r w:rsidRPr="009722C4">
        <w:t>- Изменение группы инвалидности</w:t>
      </w:r>
    </w:p>
    <w:p w14:paraId="2C375B6E" w14:textId="77777777" w:rsidR="000B2579" w:rsidRPr="009722C4" w:rsidRDefault="000B2579" w:rsidP="000B2579">
      <w:r w:rsidRPr="009722C4">
        <w:t>Если после переосвидетельствования пенсионеру установлена группа, которая дает право на более высокий размер фиксированной выплаты, заявление подается для корректировки выплаты. Чаще всего это тоже делается автоматически, потому что в СФР получают данные медико-социальной экспертизы (МСЭ). Но в некоторых случаях потребуется личное заявление</w:t>
      </w:r>
    </w:p>
    <w:p w14:paraId="62BB4973" w14:textId="77777777" w:rsidR="000B2579" w:rsidRPr="009722C4" w:rsidRDefault="000B2579" w:rsidP="000B2579">
      <w:r w:rsidRPr="009722C4">
        <w:t>- Увеличение числа иждивенцев</w:t>
      </w:r>
    </w:p>
    <w:p w14:paraId="45FDAD59" w14:textId="77777777" w:rsidR="000B2579" w:rsidRPr="009722C4" w:rsidRDefault="000B2579" w:rsidP="000B2579">
      <w:r w:rsidRPr="009722C4">
        <w:t>Если у пенсионера есть нетрудоспособные члены семьи, тогда ему тоже полагается прибавка. Она зависит от количества иждивенцев. Если один, то это треть от фиксированной выплаты, а если трое и более - 100% фиксированной выплаты. Если число иждивенцев изменилось, об этом тоже надо сообщить в СФР. Для корректировки выплаты.</w:t>
      </w:r>
    </w:p>
    <w:p w14:paraId="5F830DBE" w14:textId="37ECD377" w:rsidR="000B2579" w:rsidRDefault="00042482" w:rsidP="000B2579">
      <w:hyperlink r:id="rId22" w:history="1">
        <w:r w:rsidR="000B2579" w:rsidRPr="009722C4">
          <w:rPr>
            <w:rStyle w:val="a3"/>
          </w:rPr>
          <w:t>https://www.kp.ru/daily/277806/5288910/</w:t>
        </w:r>
      </w:hyperlink>
      <w:r w:rsidR="000B2579" w:rsidRPr="009722C4">
        <w:t xml:space="preserve"> </w:t>
      </w:r>
    </w:p>
    <w:p w14:paraId="09A88379" w14:textId="77777777" w:rsidR="00493AAD" w:rsidRPr="009722C4" w:rsidRDefault="00493AAD" w:rsidP="00493AAD">
      <w:pPr>
        <w:pStyle w:val="2"/>
      </w:pPr>
      <w:bookmarkStart w:id="75" w:name="_Toc237502417"/>
      <w:r w:rsidRPr="009722C4">
        <w:t xml:space="preserve">РИА Новости, 12.08.2026, В </w:t>
      </w:r>
      <w:proofErr w:type="spellStart"/>
      <w:r w:rsidRPr="009722C4">
        <w:t>Соцфонде</w:t>
      </w:r>
      <w:proofErr w:type="spellEnd"/>
      <w:r w:rsidRPr="009722C4">
        <w:t xml:space="preserve"> рассказали, в каких случаях пересчитают пенсию автоматически</w:t>
      </w:r>
      <w:bookmarkEnd w:id="75"/>
    </w:p>
    <w:p w14:paraId="20C862D8" w14:textId="02A5BD26" w:rsidR="00493AAD" w:rsidRPr="009722C4" w:rsidRDefault="00493AAD" w:rsidP="00774C9B">
      <w:pPr>
        <w:pStyle w:val="3"/>
      </w:pPr>
      <w:bookmarkStart w:id="76" w:name="_Toc237502418"/>
      <w:r w:rsidRPr="009722C4">
        <w:t xml:space="preserve">Социальный фонд России </w:t>
      </w:r>
      <w:proofErr w:type="spellStart"/>
      <w:r w:rsidRPr="009722C4">
        <w:t>беззаявительно</w:t>
      </w:r>
      <w:proofErr w:type="spellEnd"/>
      <w:r w:rsidRPr="009722C4">
        <w:t xml:space="preserve"> увеличит страховую пенсию по старости и инвалидности при увольнении, наличии достаточного северного стажа, а также при достижении 80 лет или получении инвалидности I группы, сообщило ведомство на платформе </w:t>
      </w:r>
      <w:r w:rsidR="008F4D46">
        <w:t>«</w:t>
      </w:r>
      <w:r w:rsidRPr="009722C4">
        <w:t>Макс</w:t>
      </w:r>
      <w:r w:rsidR="008F4D46">
        <w:t>»</w:t>
      </w:r>
      <w:r w:rsidRPr="009722C4">
        <w:t>.</w:t>
      </w:r>
      <w:bookmarkEnd w:id="76"/>
    </w:p>
    <w:p w14:paraId="4284C08D" w14:textId="5ED4A8A1" w:rsidR="00493AAD" w:rsidRPr="009722C4" w:rsidRDefault="008F4D46" w:rsidP="00493AAD">
      <w:r>
        <w:t>«</w:t>
      </w:r>
      <w:proofErr w:type="spellStart"/>
      <w:r w:rsidR="00493AAD" w:rsidRPr="009722C4">
        <w:t>Соцфонд</w:t>
      </w:r>
      <w:proofErr w:type="spellEnd"/>
      <w:r w:rsidR="00493AAD" w:rsidRPr="009722C4">
        <w:t xml:space="preserve"> </w:t>
      </w:r>
      <w:proofErr w:type="spellStart"/>
      <w:r w:rsidR="00493AAD" w:rsidRPr="009722C4">
        <w:t>беззаявительно</w:t>
      </w:r>
      <w:proofErr w:type="spellEnd"/>
      <w:r w:rsidR="00493AAD" w:rsidRPr="009722C4">
        <w:t xml:space="preserve"> увеличит страховую пенсию по старости и инвалидности при наступлении некоторых жизненных обстоятельств. Перерасчет пройдет автоматически, если в распоряжении </w:t>
      </w:r>
      <w:proofErr w:type="spellStart"/>
      <w:r w:rsidR="00493AAD" w:rsidRPr="009722C4">
        <w:t>Соцфонда</w:t>
      </w:r>
      <w:proofErr w:type="spellEnd"/>
      <w:r w:rsidR="00493AAD" w:rsidRPr="009722C4">
        <w:t xml:space="preserve"> будут необходимые данные</w:t>
      </w:r>
      <w:r>
        <w:t>»</w:t>
      </w:r>
      <w:r w:rsidR="00493AAD" w:rsidRPr="009722C4">
        <w:t>, - говорится в сообщении.</w:t>
      </w:r>
    </w:p>
    <w:p w14:paraId="79DBB105" w14:textId="77777777" w:rsidR="00493AAD" w:rsidRPr="009722C4" w:rsidRDefault="00493AAD" w:rsidP="00493AAD">
      <w:r w:rsidRPr="009722C4">
        <w:t>Так, например, при увольнении размер пенсии пересчитают с учетом индексаций, которые проходили в период работы.</w:t>
      </w:r>
    </w:p>
    <w:p w14:paraId="7C22F7D0" w14:textId="77777777" w:rsidR="00493AAD" w:rsidRPr="009722C4" w:rsidRDefault="00493AAD" w:rsidP="00493AAD">
      <w:r w:rsidRPr="009722C4">
        <w:t>Кроме того, при стаже работы не менее 15 лет в районах Крайнего Севера фиксированную выплату к страховой пенсии увеличат на 50%, а при стаже не менее 20 лет в местностях, приравненных к районам Крайнего Севера, - на 30%. При этом страховой стаж должен быть не менее 25 лет для мужчин или 20 лет для женщин.</w:t>
      </w:r>
    </w:p>
    <w:p w14:paraId="6489CF16" w14:textId="51914BBD" w:rsidR="00493AAD" w:rsidRPr="009722C4" w:rsidRDefault="008F4D46" w:rsidP="00493AAD">
      <w:r>
        <w:t>«</w:t>
      </w:r>
      <w:r w:rsidR="00493AAD" w:rsidRPr="009722C4">
        <w:t>При достижении 80 лет или получении инвалидности I группы установят фиксированную выплату к страховой пенсии в двойном размере и надбавку на уход</w:t>
      </w:r>
      <w:r>
        <w:t>»</w:t>
      </w:r>
      <w:r w:rsidR="00493AAD" w:rsidRPr="009722C4">
        <w:t>, - следует из сообщения.</w:t>
      </w:r>
    </w:p>
    <w:p w14:paraId="15DA67D2" w14:textId="5BBBE074" w:rsidR="00493AAD" w:rsidRPr="009722C4" w:rsidRDefault="00493AAD" w:rsidP="00493AAD">
      <w:r w:rsidRPr="009722C4">
        <w:t xml:space="preserve">Уточняется, что проверить размер пенсии можно на портале </w:t>
      </w:r>
      <w:r w:rsidR="008F4D46">
        <w:t>«</w:t>
      </w:r>
      <w:proofErr w:type="spellStart"/>
      <w:r w:rsidRPr="009722C4">
        <w:t>Госуслуги</w:t>
      </w:r>
      <w:proofErr w:type="spellEnd"/>
      <w:r w:rsidR="008F4D46">
        <w:t>»</w:t>
      </w:r>
      <w:r w:rsidRPr="009722C4">
        <w:t>, в клиентской службе СФР или в МФЦ.</w:t>
      </w:r>
    </w:p>
    <w:p w14:paraId="7FFA6EA8" w14:textId="063EF408" w:rsidR="00493AAD" w:rsidRPr="009722C4" w:rsidRDefault="00042482" w:rsidP="00493AAD">
      <w:hyperlink r:id="rId23" w:history="1">
        <w:r w:rsidR="00493AAD" w:rsidRPr="009722C4">
          <w:rPr>
            <w:rStyle w:val="a3"/>
          </w:rPr>
          <w:t>https://ria.ru/20260812/sotsfond-2110382606.html</w:t>
        </w:r>
      </w:hyperlink>
      <w:r w:rsidR="00493AAD" w:rsidRPr="009722C4">
        <w:t xml:space="preserve"> </w:t>
      </w:r>
    </w:p>
    <w:p w14:paraId="1D5BE0FB" w14:textId="77777777" w:rsidR="000B2579" w:rsidRPr="009722C4" w:rsidRDefault="000B2579" w:rsidP="000B2579">
      <w:pPr>
        <w:pStyle w:val="2"/>
      </w:pPr>
      <w:bookmarkStart w:id="77" w:name="ф6"/>
      <w:bookmarkStart w:id="78" w:name="_Toc237502419"/>
      <w:bookmarkEnd w:id="77"/>
      <w:r w:rsidRPr="009722C4">
        <w:lastRenderedPageBreak/>
        <w:t>ТАСС, 12.08.2026, Россияне могут увеличить пенсию при помощи добровольных взносов</w:t>
      </w:r>
      <w:bookmarkEnd w:id="78"/>
    </w:p>
    <w:p w14:paraId="68D2CD34" w14:textId="77777777" w:rsidR="000B2579" w:rsidRPr="009722C4" w:rsidRDefault="000B2579" w:rsidP="00774C9B">
      <w:pPr>
        <w:pStyle w:val="3"/>
      </w:pPr>
      <w:bookmarkStart w:id="79" w:name="_Toc237502420"/>
      <w:r w:rsidRPr="009722C4">
        <w:t xml:space="preserve">Россияне могут увеличить размер будущей пенсии при помощи добровольных страховых взносов. С их помощью можно приобрести 1 год трудового стажа и 1,09 индивидуального пенсионного коэффициента (ИПК) за 71,5 тыс. рублей. Об этом свидетельствуют данные </w:t>
      </w:r>
      <w:proofErr w:type="spellStart"/>
      <w:r w:rsidRPr="009722C4">
        <w:t>Соцфонда</w:t>
      </w:r>
      <w:proofErr w:type="spellEnd"/>
      <w:r w:rsidRPr="009722C4">
        <w:t>.</w:t>
      </w:r>
      <w:bookmarkEnd w:id="79"/>
    </w:p>
    <w:p w14:paraId="7A1743CA" w14:textId="77777777" w:rsidR="000B2579" w:rsidRPr="009722C4" w:rsidRDefault="000B2579" w:rsidP="000B2579">
      <w:r w:rsidRPr="009722C4">
        <w:t>Размер минимального взноса рассчитывается как 22% от МРОТ, установленного на начало соответствующего финансового года, умноженные на 12 месяцев. В 2026 году МРОТ составляет 27 093 рубля, поэтому минимальный взнос равен 71 525,52 рубля.</w:t>
      </w:r>
    </w:p>
    <w:p w14:paraId="69909EE8" w14:textId="6B225299" w:rsidR="000B2579" w:rsidRPr="009722C4" w:rsidRDefault="008F4D46" w:rsidP="000B2579">
      <w:r>
        <w:t>«</w:t>
      </w:r>
      <w:r w:rsidR="000B2579" w:rsidRPr="009722C4">
        <w:t>Такой платеж позволяет сформировать 1 год страхового стажа и ИПК 1,09</w:t>
      </w:r>
      <w:r>
        <w:t>»</w:t>
      </w:r>
      <w:r w:rsidR="000B2579" w:rsidRPr="009722C4">
        <w:t>, - говорится в материалах ведомства.</w:t>
      </w:r>
    </w:p>
    <w:p w14:paraId="6C2D144D" w14:textId="77777777" w:rsidR="000B2579" w:rsidRPr="009722C4" w:rsidRDefault="000B2579" w:rsidP="000B2579">
      <w:r w:rsidRPr="009722C4">
        <w:t>Максимальный размер добровольного взноса в 2026 году составляет 572 204,16 рубля. Уплата максимального взноса позволяет сформировать один год страхового стажа и 8,72 ИПК.</w:t>
      </w:r>
    </w:p>
    <w:p w14:paraId="1870CF00" w14:textId="77777777" w:rsidR="000B2579" w:rsidRPr="009722C4" w:rsidRDefault="000B2579" w:rsidP="000B2579">
      <w:r w:rsidRPr="009722C4">
        <w:t>Размер добровольного взноса гражданин определяет самостоятельно с учетом установленных законодательством ограничений, но он не может превышать максимальную величину за расчетный период.</w:t>
      </w:r>
    </w:p>
    <w:p w14:paraId="3AC204BF" w14:textId="77777777" w:rsidR="000B2579" w:rsidRDefault="00042482" w:rsidP="000B2579">
      <w:hyperlink r:id="rId24" w:history="1">
        <w:r w:rsidR="000B2579" w:rsidRPr="009722C4">
          <w:rPr>
            <w:rStyle w:val="a3"/>
          </w:rPr>
          <w:t>https://tass.ru/ekonomika/28004661</w:t>
        </w:r>
      </w:hyperlink>
      <w:r w:rsidR="000B2579" w:rsidRPr="009722C4">
        <w:t xml:space="preserve"> </w:t>
      </w:r>
    </w:p>
    <w:p w14:paraId="5BC76333" w14:textId="77777777" w:rsidR="000A7643" w:rsidRDefault="000A7643" w:rsidP="000A7643">
      <w:pPr>
        <w:pStyle w:val="2"/>
      </w:pPr>
      <w:bookmarkStart w:id="80" w:name="_Toc237502421"/>
      <w:r>
        <w:t>ТАСС, 13.08.2026, Назван разрыв между высокой и низкой средней пенсией неработающих в регионах РФ</w:t>
      </w:r>
      <w:bookmarkEnd w:id="80"/>
    </w:p>
    <w:p w14:paraId="0B35816F" w14:textId="77777777" w:rsidR="000A7643" w:rsidRDefault="000A7643" w:rsidP="000A7643">
      <w:pPr>
        <w:pStyle w:val="3"/>
      </w:pPr>
      <w:bookmarkStart w:id="81" w:name="_Toc237502422"/>
      <w:r>
        <w:t>Разница между самой высокой и низкой средней пенсией среди неработающих граждан по регионам РФ в июле 2026 года составила практически 25 тыс. рублей, выяснил ТАСС, изучив статистику.</w:t>
      </w:r>
      <w:bookmarkEnd w:id="81"/>
    </w:p>
    <w:p w14:paraId="1EB33400" w14:textId="77777777" w:rsidR="000A7643" w:rsidRDefault="000A7643" w:rsidP="000A7643">
      <w:r>
        <w:t>Минимальный размер пенсионного обеспечения среди неработающих отмечен в Республике Дагестан - 19,2 тыс. рублей, а максимальный - в Чукотском автономном округе - 43,9 тыс. рублей.</w:t>
      </w:r>
    </w:p>
    <w:p w14:paraId="5BDEB213" w14:textId="77777777" w:rsidR="000A7643" w:rsidRDefault="000A7643" w:rsidP="000A7643">
      <w:r>
        <w:t>При этом средний размер пенсионного обеспечения среди неработающих граждан в июле 2026 года составил 25 834 рублей.</w:t>
      </w:r>
    </w:p>
    <w:p w14:paraId="4E7F88DB" w14:textId="72834E83" w:rsidR="000A7643" w:rsidRDefault="00042482" w:rsidP="000A7643">
      <w:hyperlink r:id="rId25" w:history="1">
        <w:r w:rsidR="000A7643" w:rsidRPr="00AC5500">
          <w:rPr>
            <w:rStyle w:val="a3"/>
          </w:rPr>
          <w:t>https://tass.ru/obschestvo/28007605</w:t>
        </w:r>
      </w:hyperlink>
      <w:r w:rsidR="000A7643">
        <w:t xml:space="preserve"> </w:t>
      </w:r>
    </w:p>
    <w:p w14:paraId="03634F2A" w14:textId="77777777" w:rsidR="00C31593" w:rsidRDefault="00C31593" w:rsidP="00C31593">
      <w:pPr>
        <w:pStyle w:val="2"/>
      </w:pPr>
      <w:bookmarkStart w:id="82" w:name="_Toc237502423"/>
      <w:r>
        <w:t xml:space="preserve">RT, 12.08.2026, Депутат </w:t>
      </w:r>
      <w:proofErr w:type="spellStart"/>
      <w:r>
        <w:t>Говырин</w:t>
      </w:r>
      <w:proofErr w:type="spellEnd"/>
      <w:r>
        <w:t>: увеличить страховую пенсию можно ещё во время трудовой жизни</w:t>
      </w:r>
      <w:bookmarkEnd w:id="82"/>
    </w:p>
    <w:p w14:paraId="13E0AC1E" w14:textId="77777777" w:rsidR="00C31593" w:rsidRDefault="00C31593" w:rsidP="00774C9B">
      <w:pPr>
        <w:pStyle w:val="3"/>
      </w:pPr>
      <w:bookmarkStart w:id="83" w:name="_Toc237502424"/>
      <w:r>
        <w:t>Увеличить будущую страховую пенсию можно ещё во время трудовой жизни. Главный фактор здесь - официальная зарплата.</w:t>
      </w:r>
      <w:bookmarkEnd w:id="83"/>
    </w:p>
    <w:p w14:paraId="2D37B4AB" w14:textId="004A10AA" w:rsidR="00C31593" w:rsidRDefault="00C31593" w:rsidP="00C31593">
      <w:r>
        <w:t xml:space="preserve">Об этом рассказал депутат Госдумы, член комитета по малому и среднему предпринимательству Алексей </w:t>
      </w:r>
      <w:proofErr w:type="spellStart"/>
      <w:r>
        <w:t>Говырин</w:t>
      </w:r>
      <w:proofErr w:type="spellEnd"/>
      <w:r>
        <w:t xml:space="preserve"> (фракция </w:t>
      </w:r>
      <w:r w:rsidR="008F4D46">
        <w:t>«</w:t>
      </w:r>
      <w:r>
        <w:t>Единая Россия</w:t>
      </w:r>
      <w:r w:rsidR="008F4D46">
        <w:t>»</w:t>
      </w:r>
      <w:r>
        <w:t>).</w:t>
      </w:r>
    </w:p>
    <w:p w14:paraId="4D1ADFAF" w14:textId="125AB1A5" w:rsidR="00C31593" w:rsidRDefault="008F4D46" w:rsidP="00C31593">
      <w:r>
        <w:t>«</w:t>
      </w:r>
      <w:r w:rsidR="00C31593">
        <w:t xml:space="preserve">Пенсионные коэффициенты формируются из страховых взносов, поэтому зарплата, с которой взносы не уплачены, пенсионных коэффициентов не даёт. Чем выше </w:t>
      </w:r>
      <w:r w:rsidR="00C31593">
        <w:lastRenderedPageBreak/>
        <w:t>официальный заработок, тем больше коэффициентов можно получить за год. Их годовой максимум сейчас составляет 10</w:t>
      </w:r>
      <w:r>
        <w:t>»</w:t>
      </w:r>
      <w:r w:rsidR="00C31593">
        <w:t>, - отметил собеседник RT.</w:t>
      </w:r>
    </w:p>
    <w:p w14:paraId="1B041511" w14:textId="77777777" w:rsidR="00C31593" w:rsidRDefault="00C31593" w:rsidP="00C31593">
      <w:r>
        <w:t>Второй фактор - продолжительность страхового стажа, добавил он.</w:t>
      </w:r>
    </w:p>
    <w:p w14:paraId="06A8F483" w14:textId="704FBFD1" w:rsidR="00C31593" w:rsidRDefault="008F4D46" w:rsidP="00C31593">
      <w:r>
        <w:t>«</w:t>
      </w:r>
      <w:r w:rsidR="00C31593">
        <w:t>Дополнительные годы официальной работы дают новые взносы и новые коэффициенты. Пенсионные права формируются и за некоторые периоды без работы. В их числе уход за ребёнком до полутора лет, военная служба по призыву, уход за инвалидом I группы и ребёнком-инвалидом. С 2026 года при расчёте могут учитываться периоды ухода за пятым и последующими детьми</w:t>
      </w:r>
      <w:r>
        <w:t>»</w:t>
      </w:r>
      <w:r w:rsidR="00C31593">
        <w:t>, - добавил парламентарий.</w:t>
      </w:r>
    </w:p>
    <w:p w14:paraId="1AB8F612" w14:textId="77777777" w:rsidR="00C31593" w:rsidRDefault="00C31593" w:rsidP="00C31593">
      <w:r>
        <w:t>Ещё один практический способ, по словам депутата, заключается в том, чтобы заранее проверять индивидуальный лицевой счёт.</w:t>
      </w:r>
    </w:p>
    <w:p w14:paraId="44C4D805" w14:textId="537DB2D0" w:rsidR="00C31593" w:rsidRDefault="008F4D46" w:rsidP="00C31593">
      <w:r>
        <w:t>«</w:t>
      </w:r>
      <w:r w:rsidR="00C31593">
        <w:t>Если в нём пропущены годы работы, заработок или социально значимые периоды, сведения стоит восстановить до назначения пенсии. Для северного и сельскохозяйственного стажа предусмотрены отдельные повышения фиксированной выплаты при выполнении установленных условий</w:t>
      </w:r>
      <w:r>
        <w:t>»</w:t>
      </w:r>
      <w:r w:rsidR="00C31593">
        <w:t>, - уточнил он.</w:t>
      </w:r>
    </w:p>
    <w:p w14:paraId="4EA01C98" w14:textId="77777777" w:rsidR="00C31593" w:rsidRDefault="00C31593" w:rsidP="00C31593">
      <w:r>
        <w:t xml:space="preserve">Помимо прочего </w:t>
      </w:r>
      <w:proofErr w:type="spellStart"/>
      <w:r>
        <w:t>самозанятые</w:t>
      </w:r>
      <w:proofErr w:type="spellEnd"/>
      <w:r>
        <w:t xml:space="preserve"> могут формировать стаж и коэффициенты добровольными страховыми взносами.</w:t>
      </w:r>
    </w:p>
    <w:p w14:paraId="6F75D8D2" w14:textId="33C412E1" w:rsidR="00C31593" w:rsidRDefault="008F4D46" w:rsidP="00C31593">
      <w:r>
        <w:t>«</w:t>
      </w:r>
      <w:r w:rsidR="00C31593">
        <w:t>Более позднее обращение за пенсией тоже увеличивает расчётные коэффициенты, хотя этот вариант подходит только после оценки личной ситуации</w:t>
      </w:r>
      <w:r>
        <w:t>»</w:t>
      </w:r>
      <w:r w:rsidR="00C31593">
        <w:t xml:space="preserve">, - заключил </w:t>
      </w:r>
      <w:proofErr w:type="spellStart"/>
      <w:r w:rsidR="00C31593">
        <w:t>Говырин</w:t>
      </w:r>
      <w:proofErr w:type="spellEnd"/>
      <w:r w:rsidR="00C31593">
        <w:t>.</w:t>
      </w:r>
    </w:p>
    <w:p w14:paraId="170BD5D2" w14:textId="77777777" w:rsidR="00C31593" w:rsidRDefault="00C31593" w:rsidP="00C31593">
      <w:r>
        <w:t xml:space="preserve">Ранее стало известно, что Социальный фонд России </w:t>
      </w:r>
      <w:proofErr w:type="spellStart"/>
      <w:r>
        <w:t>беззаявительно</w:t>
      </w:r>
      <w:proofErr w:type="spellEnd"/>
      <w:r>
        <w:t xml:space="preserve"> увеличивает страховую пенсию по старости и инвалидности при увольнении, наличии необходимого северного стажа, достижении 80 лет и получении инвалидности I группы.</w:t>
      </w:r>
    </w:p>
    <w:p w14:paraId="7834CFCF" w14:textId="220FE2FD" w:rsidR="00C31593" w:rsidRPr="009722C4" w:rsidRDefault="00042482" w:rsidP="00C31593">
      <w:hyperlink r:id="rId26" w:history="1">
        <w:r w:rsidR="00C31593" w:rsidRPr="009B47FB">
          <w:rPr>
            <w:rStyle w:val="a3"/>
          </w:rPr>
          <w:t>https://russian.rt.com/russia/news/1668929-govyrin-strahovaya-pensiya</w:t>
        </w:r>
      </w:hyperlink>
      <w:r w:rsidR="00C31593">
        <w:t xml:space="preserve"> </w:t>
      </w:r>
    </w:p>
    <w:p w14:paraId="25560AC1" w14:textId="77777777" w:rsidR="00B93FFD" w:rsidRPr="009722C4" w:rsidRDefault="00B93FFD" w:rsidP="00B93FFD">
      <w:pPr>
        <w:pStyle w:val="2"/>
      </w:pPr>
      <w:bookmarkStart w:id="84" w:name="_Toc237502425"/>
      <w:r w:rsidRPr="009722C4">
        <w:t xml:space="preserve">RT, 12.08.2026, Доцент </w:t>
      </w:r>
      <w:proofErr w:type="spellStart"/>
      <w:r w:rsidRPr="009722C4">
        <w:t>Балынин</w:t>
      </w:r>
      <w:proofErr w:type="spellEnd"/>
      <w:r w:rsidRPr="009722C4">
        <w:t>: при отложенном выходе на пенсию выплата может вырасти в два раза</w:t>
      </w:r>
      <w:bookmarkEnd w:id="84"/>
    </w:p>
    <w:p w14:paraId="70E758D0" w14:textId="77777777" w:rsidR="00B93FFD" w:rsidRPr="009722C4" w:rsidRDefault="00B93FFD" w:rsidP="00774C9B">
      <w:pPr>
        <w:pStyle w:val="3"/>
      </w:pPr>
      <w:bookmarkStart w:id="85" w:name="_Toc237502426"/>
      <w:r w:rsidRPr="009722C4">
        <w:t xml:space="preserve">В 2026 году сохраняют своё действие нормы, законодательно предусматривающие возможность увеличения размера страховой пенсии по старости при более позднем обращении за её назначением после возникновения соответствующего права. Об этом в беседе с RT рассказал доцент Финансового университета при правительстве России Игорь </w:t>
      </w:r>
      <w:proofErr w:type="spellStart"/>
      <w:r w:rsidRPr="009722C4">
        <w:t>Балынин</w:t>
      </w:r>
      <w:proofErr w:type="spellEnd"/>
      <w:r w:rsidRPr="009722C4">
        <w:t>.</w:t>
      </w:r>
      <w:bookmarkEnd w:id="85"/>
    </w:p>
    <w:p w14:paraId="7647276F" w14:textId="5C4D81DC" w:rsidR="00B93FFD" w:rsidRPr="009722C4" w:rsidRDefault="008F4D46" w:rsidP="00B93FFD">
      <w:r>
        <w:t>«</w:t>
      </w:r>
      <w:r w:rsidR="00B93FFD" w:rsidRPr="009722C4">
        <w:t>Так, при обращении на один год позже применяются коэффициенты повышения и к ИПК, и к фиксированной выплате — 1,07 и 1,056 соответственно</w:t>
      </w:r>
      <w:r>
        <w:t>»</w:t>
      </w:r>
      <w:r w:rsidR="00B93FFD" w:rsidRPr="009722C4">
        <w:t>, — подчеркнул собеседник RT.</w:t>
      </w:r>
    </w:p>
    <w:p w14:paraId="22C0C18A" w14:textId="77777777" w:rsidR="00B93FFD" w:rsidRPr="009722C4" w:rsidRDefault="00B93FFD" w:rsidP="00B93FFD">
      <w:r w:rsidRPr="009722C4">
        <w:t>По его словам, в случае обращения на три года позже такие коэффициенты уже составляют 1,24 и 1,19, на пять лет — 1,45 и 1,36, на семь лет — 1,74 и 1,58, а на десять лет — 2,32 и 2,11.</w:t>
      </w:r>
    </w:p>
    <w:p w14:paraId="57CD9A7B" w14:textId="13EA50DC" w:rsidR="00B93FFD" w:rsidRPr="009722C4" w:rsidRDefault="008F4D46" w:rsidP="00B93FFD">
      <w:r>
        <w:t>«</w:t>
      </w:r>
      <w:r w:rsidR="00B93FFD" w:rsidRPr="009722C4">
        <w:t>Если, допустим, гражданину будет назначаться страховая пенсия в августе 2026 года, у него сформировано к этому моменту 135 ИПК и право на назначение возникло в августе 2026 года, то размер страховой пенсии составит 30 747,29 рубля</w:t>
      </w:r>
      <w:r>
        <w:t>»</w:t>
      </w:r>
      <w:r w:rsidR="00B93FFD" w:rsidRPr="009722C4">
        <w:t>, — привёл пример специалист.</w:t>
      </w:r>
    </w:p>
    <w:p w14:paraId="05AC483D" w14:textId="77777777" w:rsidR="00B93FFD" w:rsidRPr="009722C4" w:rsidRDefault="00B93FFD" w:rsidP="00B93FFD">
      <w:r w:rsidRPr="009722C4">
        <w:lastRenderedPageBreak/>
        <w:t>В случае если право на назначение страховой пенсии по старости возникло один год назад, её размер составит 32 765,41 рубля, объяснил эксперт.</w:t>
      </w:r>
    </w:p>
    <w:p w14:paraId="3D5C00AF" w14:textId="77777777" w:rsidR="00B93FFD" w:rsidRPr="009722C4" w:rsidRDefault="00B93FFD" w:rsidP="00B93FFD">
      <w:r w:rsidRPr="009722C4">
        <w:t>То есть, как подчеркнул собеседник RT, на 6,6% больше в сравнении с суммой, которая была бы назначена при отсутствии отложенного периода.</w:t>
      </w:r>
    </w:p>
    <w:p w14:paraId="0D932014" w14:textId="77777777" w:rsidR="00B93FFD" w:rsidRPr="009722C4" w:rsidRDefault="00B93FFD" w:rsidP="00B93FFD">
      <w:r w:rsidRPr="009722C4">
        <w:t>Отмечается, что если право на пенсию возникло три года назад, то размер составит 37 647,41 рубля (на 22,4% больше), пять лет назад — 43 720,95 рубля (на 42,2% больше), семь лет назад — 51 966,73 рубля (в 1,69 раза больше), десять лет назад — 69 320,93 рубля (в 2,26 раза больше).</w:t>
      </w:r>
    </w:p>
    <w:p w14:paraId="60426552" w14:textId="1B8E2C19" w:rsidR="00B93FFD" w:rsidRPr="009722C4" w:rsidRDefault="008F4D46" w:rsidP="00B93FFD">
      <w:r>
        <w:t>«</w:t>
      </w:r>
      <w:r w:rsidR="00B93FFD" w:rsidRPr="009722C4">
        <w:t>При этом конечное решение об использовании возможности увеличения страховой пенсии при более позднем обращении за её назначением гражданин принимает абсолютно добровольно и самостоятельно, опираясь на параметры своей личной пенсионной стратегии</w:t>
      </w:r>
      <w:r>
        <w:t>»</w:t>
      </w:r>
      <w:r w:rsidR="00B93FFD" w:rsidRPr="009722C4">
        <w:t>, — заключил аналитик.</w:t>
      </w:r>
    </w:p>
    <w:p w14:paraId="6E35F49F" w14:textId="77777777" w:rsidR="00B93FFD" w:rsidRPr="009722C4" w:rsidRDefault="00B93FFD" w:rsidP="00B93FFD">
      <w:r w:rsidRPr="009722C4">
        <w:t>Ранее россиянам напомнили, что право на досрочную пенсию имеют несколько категорий граждан.</w:t>
      </w:r>
    </w:p>
    <w:p w14:paraId="278A3FB4" w14:textId="565FD016" w:rsidR="00B93FFD" w:rsidRDefault="00042482" w:rsidP="00B93FFD">
      <w:hyperlink r:id="rId27" w:history="1">
        <w:r w:rsidR="00B93FFD" w:rsidRPr="009722C4">
          <w:rPr>
            <w:rStyle w:val="a3"/>
          </w:rPr>
          <w:t>https://russian.rt.com/russia/news/1668433-ekspert-pozdnii-vyhod-pensiya</w:t>
        </w:r>
      </w:hyperlink>
      <w:r w:rsidR="00B93FFD" w:rsidRPr="009722C4">
        <w:t xml:space="preserve"> </w:t>
      </w:r>
    </w:p>
    <w:p w14:paraId="05BFF5F5" w14:textId="77777777" w:rsidR="00A35530" w:rsidRDefault="00A35530" w:rsidP="00A35530">
      <w:pPr>
        <w:pStyle w:val="2"/>
      </w:pPr>
      <w:bookmarkStart w:id="86" w:name="_Toc237502427"/>
      <w:r>
        <w:t xml:space="preserve">ИА REGNUM, 12.08.2026, Экономист </w:t>
      </w:r>
      <w:proofErr w:type="spellStart"/>
      <w:r>
        <w:t>Балынин</w:t>
      </w:r>
      <w:proofErr w:type="spellEnd"/>
      <w:r>
        <w:t xml:space="preserve"> раскрыл, как бывшим военным и силовикам получить две пенсии</w:t>
      </w:r>
      <w:bookmarkEnd w:id="86"/>
    </w:p>
    <w:p w14:paraId="304B6E67" w14:textId="77777777" w:rsidR="00A35530" w:rsidRDefault="00A35530" w:rsidP="00774C9B">
      <w:pPr>
        <w:pStyle w:val="3"/>
      </w:pPr>
      <w:bookmarkStart w:id="87" w:name="_Toc237502428"/>
      <w:r>
        <w:t xml:space="preserve">Бывшие военные и сотрудники силовых ведомств могут получить вторую пенсию, если продолжат работать в гражданских организациях. Об этом в среду, 12 августа, в беседе с ИА </w:t>
      </w:r>
      <w:proofErr w:type="spellStart"/>
      <w:r>
        <w:t>Регнум</w:t>
      </w:r>
      <w:proofErr w:type="spellEnd"/>
      <w:r>
        <w:t xml:space="preserve"> рассказал доцент Финансового университета при правительстве России Игорь </w:t>
      </w:r>
      <w:proofErr w:type="spellStart"/>
      <w:r>
        <w:t>Балынин</w:t>
      </w:r>
      <w:proofErr w:type="spellEnd"/>
      <w:r>
        <w:t>.</w:t>
      </w:r>
      <w:bookmarkEnd w:id="87"/>
    </w:p>
    <w:p w14:paraId="58D73A4F" w14:textId="77777777" w:rsidR="00A35530" w:rsidRDefault="00A35530" w:rsidP="00A35530">
      <w:r>
        <w:t>Люди, которым назначена пенсия по линии Минобороны, МВД, ФСБ и ряда других органов власти, могут получить вторую пенсию. Для этого они должны продолжить трудовую деятельность в гражданских организациях, где за них уплачиваются страховые взносы.</w:t>
      </w:r>
    </w:p>
    <w:p w14:paraId="53E4E12F" w14:textId="18B404EE" w:rsidR="00A35530" w:rsidRDefault="008F4D46" w:rsidP="00A35530">
      <w:r>
        <w:t>«</w:t>
      </w:r>
      <w:r w:rsidR="00A35530">
        <w:t>Вторая пенсия - уже страховая - положена им, исходя из соблюдения условий, установленных для ее получения. В 2026 году они следующие: 15 лет страхового стажа, 30 индивидуальных пенсионных коэффициентов, достижение общеустановленного пенсионного возраста. Мужчинам 1962 года рождения и женщинам 1967 года рождения при выполнении указанных выше условий может быть назначена страховая пенсия в 2026 году</w:t>
      </w:r>
      <w:r>
        <w:t>»</w:t>
      </w:r>
      <w:r w:rsidR="00A35530">
        <w:t xml:space="preserve">, - объяснил </w:t>
      </w:r>
      <w:proofErr w:type="spellStart"/>
      <w:r w:rsidR="00A35530">
        <w:t>Балынин</w:t>
      </w:r>
      <w:proofErr w:type="spellEnd"/>
      <w:r w:rsidR="00A35530">
        <w:t>.</w:t>
      </w:r>
    </w:p>
    <w:p w14:paraId="0E9FA4EA" w14:textId="77777777" w:rsidR="00A35530" w:rsidRDefault="00A35530" w:rsidP="00A35530">
      <w:r>
        <w:t xml:space="preserve">Для реализации своего права на назначение страховой пенсии в качестве второй необходимо обратиться лично с заявлением в Социальный фонд России. Также это сделать можно через МФЦ, </w:t>
      </w:r>
      <w:proofErr w:type="spellStart"/>
      <w:r>
        <w:t>Госуслуги</w:t>
      </w:r>
      <w:proofErr w:type="spellEnd"/>
      <w:r>
        <w:t xml:space="preserve"> или по почте.</w:t>
      </w:r>
    </w:p>
    <w:p w14:paraId="1D865A82" w14:textId="67626C1B" w:rsidR="00A35530" w:rsidRDefault="008F4D46" w:rsidP="00A35530">
      <w:r>
        <w:t>«</w:t>
      </w:r>
      <w:r w:rsidR="00A35530">
        <w:t xml:space="preserve">Страховая пенсия в качестве второй назначается без учета фиксированной выплаты к ней (сейчас ее размер составляет 9584,69 рублей). На страховую пенсию, назначенную в качестве второй, распространяются и проводимые индексации, и осуществляемая ежегодно в августе </w:t>
      </w:r>
      <w:proofErr w:type="spellStart"/>
      <w:r w:rsidR="00A35530">
        <w:t>беззаявительная</w:t>
      </w:r>
      <w:proofErr w:type="spellEnd"/>
      <w:r w:rsidR="00A35530">
        <w:t xml:space="preserve"> корректировка. Она проводится в случае продолжения трудовой деятельности после назначения страховой пенсии</w:t>
      </w:r>
      <w:r>
        <w:t>»</w:t>
      </w:r>
      <w:r w:rsidR="00A35530">
        <w:t xml:space="preserve">, - добавил </w:t>
      </w:r>
      <w:proofErr w:type="spellStart"/>
      <w:r w:rsidR="00A35530">
        <w:t>Балынин</w:t>
      </w:r>
      <w:proofErr w:type="spellEnd"/>
      <w:r w:rsidR="00A35530">
        <w:t>.</w:t>
      </w:r>
    </w:p>
    <w:p w14:paraId="464AFB3A" w14:textId="77777777" w:rsidR="00A35530" w:rsidRDefault="00A35530" w:rsidP="00A35530">
      <w:r>
        <w:lastRenderedPageBreak/>
        <w:t>В текущем году у работавших в 2025 году пенсионеров, имеющих страховую пенсию как вторую пенсию, страховая пенсия по старости в 2026 году была увеличена два раза, напомнил экономист. В январе она стала больше на 7,6%, в августе - с учетом сформированных в 2025 году индивидуальных пенсионных коэффициентов.</w:t>
      </w:r>
    </w:p>
    <w:p w14:paraId="4594BD48" w14:textId="6BA4AEB3" w:rsidR="00A35530" w:rsidRDefault="008F4D46" w:rsidP="00A35530">
      <w:r>
        <w:t>«</w:t>
      </w:r>
      <w:r w:rsidR="00A35530">
        <w:t>У получателей двух пенсий обе пенсии индексируются в установленные сроки и с учетом правил, которые применяются для каждой из них. Для проведения указанных индексаций заявление подавать не требуется: всё производится автоматически</w:t>
      </w:r>
      <w:r>
        <w:t>»</w:t>
      </w:r>
      <w:r w:rsidR="00A35530">
        <w:t xml:space="preserve">, - подытожил </w:t>
      </w:r>
      <w:proofErr w:type="spellStart"/>
      <w:r w:rsidR="00A35530">
        <w:t>Балынин</w:t>
      </w:r>
      <w:proofErr w:type="spellEnd"/>
      <w:r w:rsidR="00A35530">
        <w:t>.</w:t>
      </w:r>
    </w:p>
    <w:p w14:paraId="762E4B7E" w14:textId="77777777" w:rsidR="00A35530" w:rsidRDefault="00A35530" w:rsidP="00A35530">
      <w:r>
        <w:t>Ранее Министерство труда и социальной защиты предложило предоставить право на получение двух пенсий одновременно нетрудоспособным членам семей погибших участников СВО. Речь идет о праве одновременно получать собственную пенсию - страховую, социальную либо за выслугу лет - и пенсию по случаю потери кормильца.</w:t>
      </w:r>
    </w:p>
    <w:p w14:paraId="691326E5" w14:textId="77777777" w:rsidR="00A35530" w:rsidRDefault="00A35530" w:rsidP="00A35530">
      <w:r>
        <w:t>По данным Социального фонда России, средний размер пенсионного обеспечения среди неработающих граждан превысил в июле 35 тыс. рублей в семи регионах России. Самые высокие показатели зафиксировали в Чукотском автономном округе (АО) (43,9 тыс. рублей), Ненецком АО (40 тыс. рублей), в Камчатском крае и Магаданской области (по 39,3 тыс. рублей).</w:t>
      </w:r>
    </w:p>
    <w:p w14:paraId="4706C747" w14:textId="20F0F10F" w:rsidR="00A35530" w:rsidRDefault="00042482" w:rsidP="00A35530">
      <w:hyperlink r:id="rId28" w:history="1">
        <w:r w:rsidR="00A35530" w:rsidRPr="009B47FB">
          <w:rPr>
            <w:rStyle w:val="a3"/>
          </w:rPr>
          <w:t>https://regnum.ru/news/4054856</w:t>
        </w:r>
      </w:hyperlink>
      <w:r w:rsidR="00A35530">
        <w:t xml:space="preserve"> </w:t>
      </w:r>
    </w:p>
    <w:p w14:paraId="38487EE3" w14:textId="77777777" w:rsidR="00290CFF" w:rsidRDefault="00290CFF" w:rsidP="00290CFF">
      <w:pPr>
        <w:pStyle w:val="2"/>
      </w:pPr>
      <w:bookmarkStart w:id="88" w:name="_Toc237502429"/>
      <w:r>
        <w:t>ПРАЙМ, 13.08.2026, Россиянам объяснили, какой размер зарплаты не влияет на пенсию</w:t>
      </w:r>
      <w:bookmarkEnd w:id="88"/>
    </w:p>
    <w:p w14:paraId="50389E29" w14:textId="521A48DA" w:rsidR="00290CFF" w:rsidRDefault="00290CFF" w:rsidP="00290CFF">
      <w:pPr>
        <w:pStyle w:val="3"/>
      </w:pPr>
      <w:bookmarkStart w:id="89" w:name="_Toc237502430"/>
      <w:r>
        <w:t xml:space="preserve">В российской пенсионной системе существует норма, о которой редко говорят вслух, но которая имеет прямое отношение к каждому, чей доход превышает средний по рынку. Как рассказала агентству </w:t>
      </w:r>
      <w:r w:rsidR="008F4D46">
        <w:t>«</w:t>
      </w:r>
      <w:proofErr w:type="spellStart"/>
      <w:r>
        <w:t>Прайм</w:t>
      </w:r>
      <w:proofErr w:type="spellEnd"/>
      <w:r w:rsidR="008F4D46">
        <w:t>»</w:t>
      </w:r>
      <w:r>
        <w:t xml:space="preserve"> генеральный директор НПФ Ингосстрах Оксана Иванова, речь идет о так называемом </w:t>
      </w:r>
      <w:r w:rsidR="008F4D46">
        <w:t>«</w:t>
      </w:r>
      <w:r>
        <w:t>пенсионном потолке</w:t>
      </w:r>
      <w:r w:rsidR="008F4D46">
        <w:t>»</w:t>
      </w:r>
      <w:r>
        <w:t xml:space="preserve"> - официальном ограничителе, после которого размер заработной платы перестает влиять на величину будущей страховой пенсии.</w:t>
      </w:r>
      <w:bookmarkEnd w:id="89"/>
    </w:p>
    <w:p w14:paraId="2718609D" w14:textId="77777777" w:rsidR="00290CFF" w:rsidRDefault="00290CFF" w:rsidP="00290CFF">
      <w:r>
        <w:t>По сути, государство уравнивает в пенсионных правах топ-менеджера с доходом в миллион рублей и специалиста с зарплатой в 248 тысяч рублей. Это происходит из-за механизма расчета пенсионных баллов.</w:t>
      </w:r>
    </w:p>
    <w:p w14:paraId="6D3F3914" w14:textId="77777777" w:rsidR="00290CFF" w:rsidRDefault="00290CFF" w:rsidP="00290CFF">
      <w:r>
        <w:t>Ежегодно правительство устанавливает предельную величину базы для начисления страховых взносов. В 2026 году этот порог составляет 2,979 млн рублей в год или 248,25 тысяч рублей в месяц. Все, что заработано сверх этой суммы, для формирования государственной пенсии значения не имеет.</w:t>
      </w:r>
    </w:p>
    <w:p w14:paraId="2D7DB080" w14:textId="367A9637" w:rsidR="00290CFF" w:rsidRDefault="008F4D46" w:rsidP="00290CFF">
      <w:r>
        <w:t>«</w:t>
      </w:r>
      <w:r w:rsidR="00290CFF">
        <w:t>Максимальное количество баллов, которое можно получить за год - 10, и они начисляются исключительно с дохода, не превышающего указанную планку</w:t>
      </w:r>
      <w:r>
        <w:t>»</w:t>
      </w:r>
      <w:r w:rsidR="00290CFF">
        <w:t>, - говорит Иванова.</w:t>
      </w:r>
    </w:p>
    <w:p w14:paraId="49E8D845" w14:textId="77777777" w:rsidR="00290CFF" w:rsidRDefault="00290CFF" w:rsidP="00290CFF">
      <w:r>
        <w:t>Она приводит простой расчет: средняя зарплата по Росстату находится в диапазоне 103-109 тысячи рублей, а медианная и вовсе составляет около 70-73 тысяч. До отметки в 248 тысяч рублей дистанция огромная. Этот уровень достижим лишь для узкой прослойки высокооплачиваемых кадров.</w:t>
      </w:r>
    </w:p>
    <w:p w14:paraId="04BDAAA2" w14:textId="77777777" w:rsidR="00290CFF" w:rsidRDefault="00290CFF" w:rsidP="00290CFF">
      <w:r>
        <w:lastRenderedPageBreak/>
        <w:t xml:space="preserve">Однако и для них это означает, что карьерные успехи и кратный рост дохода не дают никакой прибавки к государственной пенсии. При стаже в 45 лет и максимальных 10 баллах ежегодно страховая пенсия составит около 80 тысяч рублей в месяц в текущих ценах. </w:t>
      </w:r>
    </w:p>
    <w:p w14:paraId="7B47BAFA" w14:textId="24C53D88" w:rsidR="00290CFF" w:rsidRDefault="008F4D46" w:rsidP="00290CFF">
      <w:r>
        <w:t>«</w:t>
      </w:r>
      <w:r w:rsidR="00290CFF">
        <w:t>Это в разы уступает тому доходу, который вы получали на протяжении своей карьеры</w:t>
      </w:r>
      <w:r>
        <w:t>»</w:t>
      </w:r>
      <w:r w:rsidR="00290CFF">
        <w:t>, - поясняет эксперт.</w:t>
      </w:r>
    </w:p>
    <w:p w14:paraId="09DCF685" w14:textId="77777777" w:rsidR="00290CFF" w:rsidRDefault="00290CFF" w:rsidP="00290CFF">
      <w:r>
        <w:t xml:space="preserve">И это тот максимум, на который может рассчитывать работник от государства, сколько бы он ни зарабатывал. В отличие от такой схемы, Программа долгосрочных сбережений не имеет потолка. Здесь человек сам определяет и горизонт планирования, и объем взносов. Государство добавляет </w:t>
      </w:r>
      <w:proofErr w:type="spellStart"/>
      <w:r>
        <w:t>софинансирование</w:t>
      </w:r>
      <w:proofErr w:type="spellEnd"/>
      <w:r>
        <w:t xml:space="preserve"> (до 36 тысяч рублей в год), предоставляет налоговый вычет (до 88 тысяч рублей), а средства инвестируются, принося сложный процент.</w:t>
      </w:r>
    </w:p>
    <w:p w14:paraId="26C9DBE3" w14:textId="0939A57A" w:rsidR="00290CFF" w:rsidRPr="009722C4" w:rsidRDefault="00042482" w:rsidP="00290CFF">
      <w:hyperlink r:id="rId29" w:history="1">
        <w:r w:rsidR="00290CFF" w:rsidRPr="00AC5500">
          <w:rPr>
            <w:rStyle w:val="a3"/>
          </w:rPr>
          <w:t>https://1prime.ru/20260813/ivanova-872202528.html</w:t>
        </w:r>
      </w:hyperlink>
      <w:r w:rsidR="00290CFF">
        <w:t xml:space="preserve"> </w:t>
      </w:r>
    </w:p>
    <w:p w14:paraId="6E3DA0A0" w14:textId="77777777" w:rsidR="002B0DBE" w:rsidRPr="009722C4" w:rsidRDefault="002B0DBE" w:rsidP="002B0DBE">
      <w:pPr>
        <w:pStyle w:val="2"/>
      </w:pPr>
      <w:bookmarkStart w:id="90" w:name="_Toc237502431"/>
      <w:r w:rsidRPr="009722C4">
        <w:t xml:space="preserve">Ваш Пенсионный Брокер, 12.08.2026, </w:t>
      </w:r>
      <w:proofErr w:type="gramStart"/>
      <w:r w:rsidRPr="009722C4">
        <w:t>О</w:t>
      </w:r>
      <w:proofErr w:type="gramEnd"/>
      <w:r w:rsidRPr="009722C4">
        <w:t xml:space="preserve"> внесении изменений в некоторые приказы Минтруда РФ по вопросам формирования накопительной пенсии</w:t>
      </w:r>
      <w:bookmarkEnd w:id="90"/>
    </w:p>
    <w:p w14:paraId="4D481D79" w14:textId="2D78C1F0" w:rsidR="002B0DBE" w:rsidRPr="009722C4" w:rsidRDefault="002B0DBE" w:rsidP="00774C9B">
      <w:pPr>
        <w:pStyle w:val="3"/>
      </w:pPr>
      <w:bookmarkStart w:id="91" w:name="_Toc237502432"/>
      <w:r w:rsidRPr="009722C4">
        <w:t xml:space="preserve">Вы можете ознакомиться с информацией о размещенном проекте 01/02/08-26/ 00170173 </w:t>
      </w:r>
      <w:r w:rsidR="008F4D46">
        <w:t>«</w:t>
      </w:r>
      <w:r w:rsidRPr="009722C4">
        <w:t>О внесении изменений в некоторые приказы Министерства труда и социальной защиты Российской Федерации по вопросам распоряжения средствами (частью средств) материнского (семейного) капитала на формирование накопительной пенсии</w:t>
      </w:r>
      <w:r w:rsidR="008F4D46">
        <w:t>»</w:t>
      </w:r>
      <w:r w:rsidRPr="009722C4">
        <w:t>, перейдя по ссылке: regulation.gov.ru/</w:t>
      </w:r>
      <w:proofErr w:type="spellStart"/>
      <w:r w:rsidRPr="009722C4">
        <w:t>Entities</w:t>
      </w:r>
      <w:proofErr w:type="spellEnd"/>
      <w:r w:rsidRPr="009722C4">
        <w:t>/</w:t>
      </w:r>
      <w:proofErr w:type="spellStart"/>
      <w:r w:rsidRPr="009722C4">
        <w:t>Npa</w:t>
      </w:r>
      <w:proofErr w:type="spellEnd"/>
      <w:r w:rsidRPr="009722C4">
        <w:t>/</w:t>
      </w:r>
      <w:proofErr w:type="spellStart"/>
      <w:r w:rsidRPr="009722C4">
        <w:t>view</w:t>
      </w:r>
      <w:proofErr w:type="spellEnd"/>
      <w:r w:rsidRPr="009722C4">
        <w:t>/170173</w:t>
      </w:r>
      <w:bookmarkEnd w:id="91"/>
    </w:p>
    <w:p w14:paraId="629F94D4" w14:textId="6B04C0BE" w:rsidR="002B0DBE" w:rsidRPr="009722C4" w:rsidRDefault="002B0DBE" w:rsidP="002B0DBE">
      <w:r w:rsidRPr="009722C4">
        <w:t xml:space="preserve">Данный проект перешел на стадию </w:t>
      </w:r>
      <w:r w:rsidR="008F4D46">
        <w:t>«</w:t>
      </w:r>
      <w:r w:rsidRPr="009722C4">
        <w:t>Текст</w:t>
      </w:r>
      <w:r w:rsidR="008F4D46">
        <w:t>»</w:t>
      </w:r>
      <w:r w:rsidRPr="009722C4">
        <w:t xml:space="preserve"> и находится в статусе </w:t>
      </w:r>
      <w:r w:rsidR="008F4D46">
        <w:t>«</w:t>
      </w:r>
      <w:r w:rsidRPr="009722C4">
        <w:t>Идет обсуждение</w:t>
      </w:r>
      <w:r w:rsidR="008F4D46">
        <w:t>»</w:t>
      </w:r>
      <w:r w:rsidRPr="009722C4">
        <w:t>.</w:t>
      </w:r>
    </w:p>
    <w:p w14:paraId="784D168D" w14:textId="04539C6E" w:rsidR="002B0DBE" w:rsidRPr="009722C4" w:rsidRDefault="00042482" w:rsidP="002B0DBE">
      <w:hyperlink r:id="rId30" w:anchor="respond" w:history="1">
        <w:r w:rsidR="002B0DBE" w:rsidRPr="009722C4">
          <w:rPr>
            <w:rStyle w:val="a3"/>
          </w:rPr>
          <w:t>http://pbroker.ru/?p=82900#respond</w:t>
        </w:r>
      </w:hyperlink>
      <w:r w:rsidR="002B0DBE" w:rsidRPr="009722C4">
        <w:t xml:space="preserve"> </w:t>
      </w:r>
    </w:p>
    <w:p w14:paraId="3C6FFE56" w14:textId="77777777" w:rsidR="001B07F4" w:rsidRPr="009722C4" w:rsidRDefault="001B07F4" w:rsidP="001B07F4">
      <w:pPr>
        <w:pStyle w:val="2"/>
      </w:pPr>
      <w:bookmarkStart w:id="92" w:name="_Toc237502433"/>
      <w:r w:rsidRPr="009722C4">
        <w:t xml:space="preserve">Царьград, 12.08.2026, </w:t>
      </w:r>
      <w:proofErr w:type="gramStart"/>
      <w:r w:rsidRPr="009722C4">
        <w:t>Доплатить</w:t>
      </w:r>
      <w:proofErr w:type="gramEnd"/>
      <w:r w:rsidRPr="009722C4">
        <w:t xml:space="preserve"> за стаж: как купить пенсионные баллы в 2026 году в России</w:t>
      </w:r>
      <w:bookmarkEnd w:id="92"/>
    </w:p>
    <w:p w14:paraId="2F7D06FB" w14:textId="6D697489" w:rsidR="001B07F4" w:rsidRPr="009722C4" w:rsidRDefault="001B07F4" w:rsidP="00774C9B">
      <w:pPr>
        <w:pStyle w:val="3"/>
      </w:pPr>
      <w:bookmarkStart w:id="93" w:name="_Toc237502434"/>
      <w:r w:rsidRPr="009722C4">
        <w:t xml:space="preserve">Вопрос размера будущей пенсии волнует большинство граждан России, особенно в условиях постоянных изменений в пенсионном законодательстве, пишет </w:t>
      </w:r>
      <w:r w:rsidR="008F4D46">
        <w:t>«</w:t>
      </w:r>
      <w:r w:rsidRPr="009722C4">
        <w:t>КП</w:t>
      </w:r>
      <w:r w:rsidR="008F4D46">
        <w:t>»</w:t>
      </w:r>
      <w:r w:rsidRPr="009722C4">
        <w:t>. Однако не все знают, что закон предоставляет возможность увеличить страховую пенсию не только за счет долгой работы и высокой зарплаты, но и с помощью прямых финансовых вливаний в свою будущую старость.</w:t>
      </w:r>
      <w:bookmarkEnd w:id="93"/>
    </w:p>
    <w:p w14:paraId="6A818793" w14:textId="77777777" w:rsidR="001B07F4" w:rsidRPr="009722C4" w:rsidRDefault="001B07F4" w:rsidP="001B07F4">
      <w:r w:rsidRPr="009722C4">
        <w:t>О том, как это работает и сколько придется заплатить в 2026 году, напомнили в Социальном фонде России.</w:t>
      </w:r>
    </w:p>
    <w:p w14:paraId="063AFBAE" w14:textId="77777777" w:rsidR="001B07F4" w:rsidRPr="009722C4" w:rsidRDefault="001B07F4" w:rsidP="001B07F4">
      <w:r w:rsidRPr="009722C4">
        <w:t>Сколько стоит один балл?</w:t>
      </w:r>
    </w:p>
    <w:p w14:paraId="1FD5FD8E" w14:textId="77777777" w:rsidR="001B07F4" w:rsidRPr="009722C4" w:rsidRDefault="001B07F4" w:rsidP="001B07F4">
      <w:r w:rsidRPr="009722C4">
        <w:t>По данным пресс-службы Социального фонда, на которые ссылается РИА Новости, в текущем году россияне могут самостоятельно докупить недостающие пенсионные коэффициенты. Стоимость одного такого коэффициента (балла) в 2026 году установлена на уровне 71,5 тысячи рублей.</w:t>
      </w:r>
    </w:p>
    <w:p w14:paraId="6F6D0507" w14:textId="69B1818B" w:rsidR="001B07F4" w:rsidRPr="009722C4" w:rsidRDefault="001B07F4" w:rsidP="001B07F4">
      <w:r w:rsidRPr="009722C4">
        <w:lastRenderedPageBreak/>
        <w:t xml:space="preserve">Однако нюанс заключается в том, что при оплате этой суммы вы получаете не ровно один балл, а чуть больше - 1,09 пенсионного коэффициента. Это связано с тем, что вместе с баллом </w:t>
      </w:r>
      <w:r w:rsidR="008F4D46">
        <w:t>«</w:t>
      </w:r>
      <w:r w:rsidRPr="009722C4">
        <w:t>покупается</w:t>
      </w:r>
      <w:r w:rsidR="008F4D46">
        <w:t>»</w:t>
      </w:r>
      <w:r w:rsidRPr="009722C4">
        <w:t xml:space="preserve"> и страховой стаж.</w:t>
      </w:r>
    </w:p>
    <w:p w14:paraId="4466D295" w14:textId="77777777" w:rsidR="001B07F4" w:rsidRPr="009722C4" w:rsidRDefault="001B07F4" w:rsidP="001B07F4">
      <w:r w:rsidRPr="009722C4">
        <w:t>Как рассчитывается сумма взноса?</w:t>
      </w:r>
    </w:p>
    <w:p w14:paraId="37A96D7B" w14:textId="77777777" w:rsidR="001B07F4" w:rsidRPr="009722C4" w:rsidRDefault="001B07F4" w:rsidP="001B07F4">
      <w:r w:rsidRPr="009722C4">
        <w:t>Размер добровольного платежа привязан к минимальному размеру оплаты труда (МРОТ), который с 2026 года составляет 27 093 рубля. Формула расчета выглядит следующим образом:</w:t>
      </w:r>
    </w:p>
    <w:p w14:paraId="79D9C8DE" w14:textId="77777777" w:rsidR="001B07F4" w:rsidRPr="009722C4" w:rsidRDefault="001B07F4" w:rsidP="001B07F4">
      <w:r w:rsidRPr="009722C4">
        <w:t>МРОТ × 22% (тариф страховых взносов) × 12 (количество месяцев в году).</w:t>
      </w:r>
    </w:p>
    <w:p w14:paraId="32FBEDE7" w14:textId="77777777" w:rsidR="001B07F4" w:rsidRPr="009722C4" w:rsidRDefault="001B07F4" w:rsidP="001B07F4">
      <w:r w:rsidRPr="009722C4">
        <w:t>Итоговый годовой минимум для покупки стажа и баллов в 2026 году составляет 71 525,52 рубля.</w:t>
      </w:r>
    </w:p>
    <w:p w14:paraId="05E27723" w14:textId="77777777" w:rsidR="001B07F4" w:rsidRPr="009722C4" w:rsidRDefault="001B07F4" w:rsidP="001B07F4">
      <w:r w:rsidRPr="009722C4">
        <w:t>Сколько баллов можно купить за год?</w:t>
      </w:r>
    </w:p>
    <w:p w14:paraId="5C012060" w14:textId="77777777" w:rsidR="001B07F4" w:rsidRPr="009722C4" w:rsidRDefault="001B07F4" w:rsidP="001B07F4">
      <w:r w:rsidRPr="009722C4">
        <w:t>Законодательство устанавливает не только минимальный, но и максимальный порог для таких покупок. В 2026 году за счет добровольных взносов можно приобрести не более 8,72 пенсионных коэффициента. Чтобы достичь этого максимума, очевидно, потребуется перечислить сумму, значительно превышающую минимальную (строго говоря, уплатив максимум, разрешенный для добровольного страхования).</w:t>
      </w:r>
    </w:p>
    <w:p w14:paraId="3243F897" w14:textId="77777777" w:rsidR="001B07F4" w:rsidRPr="009722C4" w:rsidRDefault="001B07F4" w:rsidP="001B07F4">
      <w:r w:rsidRPr="009722C4">
        <w:t>Кому это выгодно?</w:t>
      </w:r>
    </w:p>
    <w:p w14:paraId="74A47A0A" w14:textId="77777777" w:rsidR="001B07F4" w:rsidRPr="009722C4" w:rsidRDefault="001B07F4" w:rsidP="001B07F4">
      <w:r w:rsidRPr="009722C4">
        <w:t>Такой механизм в первую очередь полезен двум категориям граждан:</w:t>
      </w:r>
    </w:p>
    <w:p w14:paraId="64EAD2E2" w14:textId="77777777" w:rsidR="001B07F4" w:rsidRPr="009722C4" w:rsidRDefault="001B07F4" w:rsidP="001B07F4">
      <w:r w:rsidRPr="009722C4">
        <w:t xml:space="preserve">1. </w:t>
      </w:r>
      <w:proofErr w:type="spellStart"/>
      <w:r w:rsidRPr="009722C4">
        <w:t>Самозанятым</w:t>
      </w:r>
      <w:proofErr w:type="spellEnd"/>
      <w:r w:rsidRPr="009722C4">
        <w:t xml:space="preserve"> и </w:t>
      </w:r>
      <w:proofErr w:type="spellStart"/>
      <w:r w:rsidRPr="009722C4">
        <w:t>фрилансерам</w:t>
      </w:r>
      <w:proofErr w:type="spellEnd"/>
      <w:r w:rsidRPr="009722C4">
        <w:t>, которые не работают по трудовому договору и не делают отчислений в СФР автоматически.</w:t>
      </w:r>
    </w:p>
    <w:p w14:paraId="1FA90EAE" w14:textId="69BD4E74" w:rsidR="001B07F4" w:rsidRPr="009722C4" w:rsidRDefault="001B07F4" w:rsidP="001B07F4">
      <w:r w:rsidRPr="009722C4">
        <w:t xml:space="preserve">2. Тем, кому не хватает стажа или баллов для назначения страховой пенсии по старости. Если при выходе на пенсию окажется, что не хватает пары лет стажа или пары баллов, их можно </w:t>
      </w:r>
      <w:r w:rsidR="008F4D46">
        <w:t>«</w:t>
      </w:r>
      <w:r w:rsidRPr="009722C4">
        <w:t>докупить</w:t>
      </w:r>
      <w:r w:rsidR="008F4D46">
        <w:t>»</w:t>
      </w:r>
      <w:r w:rsidRPr="009722C4">
        <w:t>, чтобы избежать назначения социальной пенсии (которая ниже и назначается позже) или отсрочки выхода на заслуженный отдых.</w:t>
      </w:r>
    </w:p>
    <w:p w14:paraId="33A4F63D" w14:textId="77777777" w:rsidR="001B07F4" w:rsidRPr="009722C4" w:rsidRDefault="001B07F4" w:rsidP="001B07F4">
      <w:r w:rsidRPr="009722C4">
        <w:t>Как это сделать?</w:t>
      </w:r>
    </w:p>
    <w:p w14:paraId="5A875182" w14:textId="7CB6A58A" w:rsidR="001B07F4" w:rsidRPr="009722C4" w:rsidRDefault="001B07F4" w:rsidP="001B07F4">
      <w:r w:rsidRPr="009722C4">
        <w:t xml:space="preserve">Чтобы внести добровольный взнос, необходимо подать заявление в Социальный фонд (через </w:t>
      </w:r>
      <w:r w:rsidR="008F4D46">
        <w:t>«</w:t>
      </w:r>
      <w:proofErr w:type="spellStart"/>
      <w:r w:rsidRPr="009722C4">
        <w:t>Госуслуги</w:t>
      </w:r>
      <w:proofErr w:type="spellEnd"/>
      <w:r w:rsidR="008F4D46">
        <w:t>»</w:t>
      </w:r>
      <w:r w:rsidRPr="009722C4">
        <w:t>, МФЦ или лично в клиентской службе СФР). После регистрации в системе добровольного пенсионного страхования на указанные реквизиты перечисляется нужная сумма. Важно помнить, что деньги должны поступить в СФР до 31 декабря текущего года, чтобы они были учтены за этот период.</w:t>
      </w:r>
    </w:p>
    <w:p w14:paraId="144ECFC8" w14:textId="77777777" w:rsidR="001B07F4" w:rsidRPr="009722C4" w:rsidRDefault="001B07F4" w:rsidP="001B07F4">
      <w:r w:rsidRPr="009722C4">
        <w:t>Стоит ли игра свеч?</w:t>
      </w:r>
    </w:p>
    <w:p w14:paraId="2E85E02F" w14:textId="77777777" w:rsidR="001B07F4" w:rsidRPr="009722C4" w:rsidRDefault="001B07F4" w:rsidP="001B07F4">
      <w:r w:rsidRPr="009722C4">
        <w:t>Покупка баллов - это долгосрочная инвестиция. Например, вложив около 71 тысячи рублей сейчас, вы увеличиваете свою ежемесячную пенсию примерно на 110-120 рублей (стоимость одного балла в 2026 году, используемая для расчета пенсии, составляет порядка 106 рублей).</w:t>
      </w:r>
    </w:p>
    <w:p w14:paraId="60F62B36" w14:textId="77777777" w:rsidR="001B07F4" w:rsidRPr="009722C4" w:rsidRDefault="001B07F4" w:rsidP="001B07F4">
      <w:r w:rsidRPr="009722C4">
        <w:t>Кажется, что окупаемость растягивается на десятилетия. Однако для тех, кому не хватает 1-2 баллов для получения права на страховую пенсию, это единственный законный способ исправить ситуацию без потери времени.</w:t>
      </w:r>
    </w:p>
    <w:p w14:paraId="5EE4A309" w14:textId="77777777" w:rsidR="001B07F4" w:rsidRPr="009722C4" w:rsidRDefault="001B07F4" w:rsidP="001B07F4">
      <w:r w:rsidRPr="009722C4">
        <w:lastRenderedPageBreak/>
        <w:t>В любом случае, прежде чем принимать решение, эксперты рекомендуют сначала запросить выписку из лицевого счета в СФР, чтобы точно знать текущее количество баллов и стажа.</w:t>
      </w:r>
    </w:p>
    <w:p w14:paraId="5632BEE7" w14:textId="1B92F6B0" w:rsidR="001B07F4" w:rsidRPr="009722C4" w:rsidRDefault="00042482" w:rsidP="001B07F4">
      <w:hyperlink r:id="rId31" w:history="1">
        <w:r w:rsidR="001B07F4" w:rsidRPr="009722C4">
          <w:rPr>
            <w:rStyle w:val="a3"/>
          </w:rPr>
          <w:t>https://ural.tsargrad.tv/news/doplatit-za-stazh-kak-kupit-pensionnye-bally-v-2026-godu-v-rossii_1821638</w:t>
        </w:r>
      </w:hyperlink>
      <w:r w:rsidR="001B07F4" w:rsidRPr="009722C4">
        <w:t xml:space="preserve"> </w:t>
      </w:r>
    </w:p>
    <w:p w14:paraId="5F54C832" w14:textId="77777777" w:rsidR="00181F4D" w:rsidRPr="009722C4" w:rsidRDefault="00181F4D" w:rsidP="00181F4D">
      <w:pPr>
        <w:pStyle w:val="2"/>
      </w:pPr>
      <w:bookmarkStart w:id="94" w:name="_Toc237502435"/>
      <w:r w:rsidRPr="009722C4">
        <w:t xml:space="preserve">Финансы </w:t>
      </w:r>
      <w:proofErr w:type="spellStart"/>
      <w:r w:rsidRPr="009722C4">
        <w:t>Mail</w:t>
      </w:r>
      <w:proofErr w:type="spellEnd"/>
      <w:r w:rsidRPr="009722C4">
        <w:t>, 12.08.2026, Россиянам напомнили, сколько стоит докупить стаж для пенсии</w:t>
      </w:r>
      <w:bookmarkEnd w:id="94"/>
    </w:p>
    <w:p w14:paraId="5291174E" w14:textId="77777777" w:rsidR="00181F4D" w:rsidRPr="009722C4" w:rsidRDefault="00181F4D" w:rsidP="00774C9B">
      <w:pPr>
        <w:pStyle w:val="3"/>
      </w:pPr>
      <w:bookmarkStart w:id="95" w:name="_Toc237502436"/>
      <w:proofErr w:type="spellStart"/>
      <w:r w:rsidRPr="009722C4">
        <w:t>Соцфонд</w:t>
      </w:r>
      <w:proofErr w:type="spellEnd"/>
      <w:r w:rsidRPr="009722C4">
        <w:t xml:space="preserve"> объяснил, как докупить год стажа для будущей пенсии в 2026 году. Один год трудового стажа и 1,09 пенсионного коэффициента обойдутся в 71 525 рублей. Максимальный взнос позволяет получить 8,72 ИПК, а размер платежа каждый определяет самостоятельно.</w:t>
      </w:r>
      <w:bookmarkEnd w:id="95"/>
    </w:p>
    <w:p w14:paraId="2337EFD1" w14:textId="77777777" w:rsidR="00181F4D" w:rsidRPr="009722C4" w:rsidRDefault="00181F4D" w:rsidP="00181F4D">
      <w:r w:rsidRPr="009722C4">
        <w:t xml:space="preserve">Россияне получили возможность напрямую повлиять на размер своей будущей пенсии. Речь идет о добровольных страховых взносах, которые позволяют докупить недостающий стаж и баллы. Согласно данным </w:t>
      </w:r>
      <w:proofErr w:type="spellStart"/>
      <w:r w:rsidRPr="009722C4">
        <w:t>Соцфонда</w:t>
      </w:r>
      <w:proofErr w:type="spellEnd"/>
      <w:r w:rsidRPr="009722C4">
        <w:t>, в 2026 году за 71,5 тыс. рублей можно приобрести один год трудового стажа и 1,09 индивидуального пенсионного коэффициента (ИПК).</w:t>
      </w:r>
    </w:p>
    <w:p w14:paraId="33F7EEA8" w14:textId="77777777" w:rsidR="00181F4D" w:rsidRPr="009722C4" w:rsidRDefault="00181F4D" w:rsidP="00181F4D">
      <w:r w:rsidRPr="009722C4">
        <w:t>Минимальная сумма взноса рассчитывается по формуле: 22% от МРОТ, действующего на начало финансового года, умноженные на 12 месяцев. В текущем году МРОТ зафиксирован на отметке 27 093 рубля. Таким образом, минимальный платеж составляет 71 525,52 рубля.</w:t>
      </w:r>
    </w:p>
    <w:p w14:paraId="498B72AE" w14:textId="63D2E224" w:rsidR="00181F4D" w:rsidRPr="009722C4" w:rsidRDefault="00181F4D" w:rsidP="00181F4D">
      <w:r w:rsidRPr="009722C4">
        <w:t xml:space="preserve">В материалах ведомства уточняется: </w:t>
      </w:r>
      <w:r w:rsidR="008F4D46">
        <w:t>«</w:t>
      </w:r>
      <w:r w:rsidRPr="009722C4">
        <w:t>Такой платеж позволяет сформировать 1 год страхового стажа и ИПК 1,09</w:t>
      </w:r>
      <w:r w:rsidR="008F4D46">
        <w:t>»</w:t>
      </w:r>
      <w:r w:rsidRPr="009722C4">
        <w:t>.</w:t>
      </w:r>
    </w:p>
    <w:p w14:paraId="05BB5A47" w14:textId="77777777" w:rsidR="00181F4D" w:rsidRPr="009722C4" w:rsidRDefault="00181F4D" w:rsidP="00181F4D">
      <w:r w:rsidRPr="009722C4">
        <w:t>Верхняя граница тоже установлена. Максимальный добровольный взнос в 2026 году достиг 572 204,16 рубля. Внеся эту сумму, гражданин получит год стажа и 8,72 ИПК.</w:t>
      </w:r>
    </w:p>
    <w:p w14:paraId="7F82F9D4" w14:textId="77777777" w:rsidR="00181F4D" w:rsidRPr="009722C4" w:rsidRDefault="00181F4D" w:rsidP="00181F4D">
      <w:r w:rsidRPr="009722C4">
        <w:t>Каждый человек вправе сам определить сумму для перечисления, опираясь на законодательные рамки. Главное ограничение — платеж не должен превышать максимальную величину за расчетный период.</w:t>
      </w:r>
    </w:p>
    <w:p w14:paraId="5EB74861" w14:textId="77777777" w:rsidR="00181F4D" w:rsidRPr="009722C4" w:rsidRDefault="00042482" w:rsidP="00181F4D">
      <w:hyperlink r:id="rId32" w:history="1">
        <w:r w:rsidR="00181F4D" w:rsidRPr="009722C4">
          <w:rPr>
            <w:rStyle w:val="a3"/>
          </w:rPr>
          <w:t>https://finance.mail.ru/article/skolko-stoit-dokupit-god-stazha-dlya-pensii-v-2026-godu-69222275/</w:t>
        </w:r>
      </w:hyperlink>
      <w:r w:rsidR="00181F4D" w:rsidRPr="009722C4">
        <w:t xml:space="preserve"> </w:t>
      </w:r>
    </w:p>
    <w:p w14:paraId="2AD3772D" w14:textId="77777777" w:rsidR="0046083C" w:rsidRPr="009722C4" w:rsidRDefault="0046083C" w:rsidP="00477D27">
      <w:pPr>
        <w:pStyle w:val="2"/>
      </w:pPr>
      <w:bookmarkStart w:id="96" w:name="_Toc237502437"/>
      <w:r w:rsidRPr="009722C4">
        <w:t>Pravda.ru, 12.08.2026, Две прибавки вместо одной: как изменятся пенсии россиян с 2027 года и кому повезет больше</w:t>
      </w:r>
      <w:bookmarkEnd w:id="96"/>
    </w:p>
    <w:p w14:paraId="0D8FD5BD" w14:textId="77777777" w:rsidR="0046083C" w:rsidRPr="009722C4" w:rsidRDefault="0046083C" w:rsidP="00774C9B">
      <w:pPr>
        <w:pStyle w:val="3"/>
      </w:pPr>
      <w:bookmarkStart w:id="97" w:name="_Toc237502438"/>
      <w:r w:rsidRPr="009722C4">
        <w:t>Российскую пенсионную систему ожидает масштабная перенастройка графиков и механизмов начисления выплат. С 2027 года страна переходит на двухэтапную модель индексации страховых пенсий, которая заменит привычное разовое повышение в январе. Новая схема привязана к динамике цен и реальным доходам бюджета Социального фонда, что должно сделать корректировку пособий более гибкой в условиях меняющейся экономики. Разбираемся, как изменятся кошельки пожилых граждан и к каким датам теперь стоит готовить свои бюджеты.</w:t>
      </w:r>
      <w:bookmarkEnd w:id="97"/>
    </w:p>
    <w:p w14:paraId="620765B6" w14:textId="77777777" w:rsidR="0046083C" w:rsidRPr="009722C4" w:rsidRDefault="0046083C" w:rsidP="0046083C">
      <w:r w:rsidRPr="009722C4">
        <w:t>Двухэтапный расчет: февраль и апрель вместо января</w:t>
      </w:r>
    </w:p>
    <w:p w14:paraId="50D5DDD8" w14:textId="77777777" w:rsidR="0046083C" w:rsidRPr="009722C4" w:rsidRDefault="0046083C" w:rsidP="0046083C">
      <w:r w:rsidRPr="009722C4">
        <w:lastRenderedPageBreak/>
        <w:t>Переход на новую систему закреплен в нормах Федерального закона № 400-ФЗ. Главное отличие от прежнего порядка заключается в разделении индексации на две части. Первый этап стартует 1 февраля.</w:t>
      </w:r>
    </w:p>
    <w:p w14:paraId="37AC826F" w14:textId="77777777" w:rsidR="0046083C" w:rsidRPr="009722C4" w:rsidRDefault="0046083C" w:rsidP="0046083C">
      <w:r w:rsidRPr="009722C4">
        <w:t>В этот день страховая пенсия 2026 года будет скорректирована на уровень фактической инфляции за прошлый двенадцатимесячный цикл. Это гарантированная государством компенсация роста цен на товары и услуги.</w:t>
      </w:r>
    </w:p>
    <w:p w14:paraId="7014A36E" w14:textId="77777777" w:rsidR="0046083C" w:rsidRPr="009722C4" w:rsidRDefault="0046083C" w:rsidP="0046083C">
      <w:r w:rsidRPr="009722C4">
        <w:t>Второй этап запланирован на 1 апреля. Размер этой прибавки не фиксирован жестко: он зависит от того, насколько доходы Социального фонда превысили прогнозные значения и как соотносится рост средних зарплат в стране с темпами инфляции.</w:t>
      </w:r>
    </w:p>
    <w:p w14:paraId="62CE9B42" w14:textId="77777777" w:rsidR="0046083C" w:rsidRPr="009722C4" w:rsidRDefault="0046083C" w:rsidP="0046083C">
      <w:r w:rsidRPr="009722C4">
        <w:t>По предварительным расчетам профильных ведомств, в феврале 2027 года ожидается прибавка в 4%, а в апреле - еще 3,4%. Таким образом, суммарный рост может составить 7,4%, хотя итоговые цифры утвердят лишь в конце 2026 года.</w:t>
      </w:r>
    </w:p>
    <w:p w14:paraId="2B272D30" w14:textId="073C6EFF" w:rsidR="0046083C" w:rsidRPr="009722C4" w:rsidRDefault="008F4D46" w:rsidP="0046083C">
      <w:r>
        <w:t>«</w:t>
      </w:r>
      <w:r w:rsidR="0046083C" w:rsidRPr="009722C4">
        <w:t>Разделение индексации на два этапа позволяет государству более оперативно реагировать на ценовое давление. Февральское повышение нивелирует инфляцию, а апрельское - дает возможность пенсионерам получить свою долю от общего роста экономики и доходов бюджета</w:t>
      </w:r>
      <w:r>
        <w:t>»</w:t>
      </w:r>
      <w:r w:rsidR="0046083C" w:rsidRPr="009722C4">
        <w:t xml:space="preserve">, - объяснил в беседе с </w:t>
      </w:r>
      <w:proofErr w:type="spellStart"/>
      <w:r w:rsidR="0046083C" w:rsidRPr="009722C4">
        <w:t>Pravda.Ru</w:t>
      </w:r>
      <w:proofErr w:type="spellEnd"/>
      <w:r w:rsidR="0046083C" w:rsidRPr="009722C4">
        <w:t xml:space="preserve"> макроэкономист Артём Логинов.</w:t>
      </w:r>
    </w:p>
    <w:p w14:paraId="18FD47BB" w14:textId="77777777" w:rsidR="0046083C" w:rsidRPr="009722C4" w:rsidRDefault="0046083C" w:rsidP="0046083C">
      <w:r w:rsidRPr="009722C4">
        <w:t>Кого затронут изменения: от страховых до военных выплат</w:t>
      </w:r>
    </w:p>
    <w:p w14:paraId="47B59ABD" w14:textId="77777777" w:rsidR="0046083C" w:rsidRPr="009722C4" w:rsidRDefault="0046083C" w:rsidP="0046083C">
      <w:r w:rsidRPr="009722C4">
        <w:t>Реформа охватывает большинство категорий получателей социальных пособий, однако для каждой группы предусмотрен свой график. Для тех, кто получает страховые выплаты по старости, инвалидности или потере кормильца, система станет автоматической.</w:t>
      </w:r>
    </w:p>
    <w:p w14:paraId="1CFE1B48" w14:textId="77777777" w:rsidR="0046083C" w:rsidRPr="009722C4" w:rsidRDefault="0046083C" w:rsidP="0046083C">
      <w:r w:rsidRPr="009722C4">
        <w:t>Однако эксперты предупреждают, что даже при росте доходов важно сохранять финансовую грамотность, чтобы не допустить накопления долгов при изменении структуры трат.</w:t>
      </w:r>
    </w:p>
    <w:p w14:paraId="5B694BBB" w14:textId="77777777" w:rsidR="0046083C" w:rsidRPr="009722C4" w:rsidRDefault="0046083C" w:rsidP="0046083C">
      <w:r w:rsidRPr="009722C4">
        <w:t xml:space="preserve">Для других групп льготников действуют иные правила:  </w:t>
      </w:r>
    </w:p>
    <w:p w14:paraId="718B3613" w14:textId="77777777" w:rsidR="0046083C" w:rsidRPr="009722C4" w:rsidRDefault="0046083C" w:rsidP="0046083C">
      <w:r w:rsidRPr="009722C4">
        <w:t>•</w:t>
      </w:r>
      <w:r w:rsidRPr="009722C4">
        <w:tab/>
        <w:t xml:space="preserve">Социальные пенсии: их проиндексируют один раз - 1 апреля, ориентируясь на темпы роста прожиточного минимума. </w:t>
      </w:r>
    </w:p>
    <w:p w14:paraId="04A65B63" w14:textId="77777777" w:rsidR="0046083C" w:rsidRPr="009722C4" w:rsidRDefault="0046083C" w:rsidP="0046083C">
      <w:r w:rsidRPr="009722C4">
        <w:t>•</w:t>
      </w:r>
      <w:r w:rsidRPr="009722C4">
        <w:tab/>
        <w:t xml:space="preserve">Военные пенсионеры: корректировка выплат для бывших силовиков традиционно сдвинута на октябрь. </w:t>
      </w:r>
    </w:p>
    <w:p w14:paraId="7D0C8867" w14:textId="77777777" w:rsidR="0046083C" w:rsidRPr="009722C4" w:rsidRDefault="0046083C" w:rsidP="0046083C">
      <w:r w:rsidRPr="009722C4">
        <w:t>•</w:t>
      </w:r>
      <w:r w:rsidRPr="009722C4">
        <w:tab/>
        <w:t xml:space="preserve">Работающие пожилые люди: помимо общих правил, для них сохранится ежегодный перерасчет в августе, исходя из накопленных баллов за прошлый год. </w:t>
      </w:r>
    </w:p>
    <w:p w14:paraId="64D9D465" w14:textId="77777777" w:rsidR="0046083C" w:rsidRPr="009722C4" w:rsidRDefault="0046083C" w:rsidP="0046083C">
      <w:r w:rsidRPr="009722C4">
        <w:t>Важно помнить, что дополнительные социальные выплаты 2027 года также могут включать натуральные льготы. Гражданам с инвалидностью стоит заранее оценить выгоду сохранения набора социальных услуг, так как денежная компенсация не всегда покрывает реальную стоимость необходимых лекарств в аптеках.</w:t>
      </w:r>
    </w:p>
    <w:p w14:paraId="13B625FF" w14:textId="7C224D11" w:rsidR="0046083C" w:rsidRPr="009722C4" w:rsidRDefault="008F4D46" w:rsidP="0046083C">
      <w:r>
        <w:t>«</w:t>
      </w:r>
      <w:r w:rsidR="0046083C" w:rsidRPr="009722C4">
        <w:t>Автоматический характер начислений избавляет от бюрократии, но гражданам нужно следить за корректностью учета их стажа и коэффициентов в личном кабинете, чтобы база для индексации была верной</w:t>
      </w:r>
      <w:r>
        <w:t>»</w:t>
      </w:r>
      <w:r w:rsidR="0046083C" w:rsidRPr="009722C4">
        <w:t xml:space="preserve">, - подчеркнула в беседе с </w:t>
      </w:r>
      <w:proofErr w:type="spellStart"/>
      <w:r w:rsidR="0046083C" w:rsidRPr="009722C4">
        <w:t>Pravda.Ru</w:t>
      </w:r>
      <w:proofErr w:type="spellEnd"/>
      <w:r w:rsidR="0046083C" w:rsidRPr="009722C4">
        <w:t xml:space="preserve"> юрист по банкротству физлиц Наталья Круглова.</w:t>
      </w:r>
    </w:p>
    <w:p w14:paraId="4DDC726A" w14:textId="77777777" w:rsidR="0046083C" w:rsidRPr="009722C4" w:rsidRDefault="0046083C" w:rsidP="0046083C">
      <w:r w:rsidRPr="009722C4">
        <w:t>Экономический эффект и риски для личного бюджета</w:t>
      </w:r>
    </w:p>
    <w:p w14:paraId="1D1E30FD" w14:textId="77777777" w:rsidR="0046083C" w:rsidRPr="009722C4" w:rsidRDefault="0046083C" w:rsidP="0046083C">
      <w:r w:rsidRPr="009722C4">
        <w:lastRenderedPageBreak/>
        <w:t>Внедрение двойной индексации происходит на фоне дискуссий о дополнительных мерах поддержки.</w:t>
      </w:r>
    </w:p>
    <w:p w14:paraId="2A4A23A4" w14:textId="77777777" w:rsidR="0046083C" w:rsidRPr="009722C4" w:rsidRDefault="0046083C" w:rsidP="0046083C">
      <w:r w:rsidRPr="009722C4">
        <w:t>В частности, в парламенте периодически поднимается вопрос о том, чтобы была утверждена доплата пенсионерам в декабре, однако на данный момент эти инициативы остаются на стадии обсуждения. Основной упор сделан именно на системное двухэтапное повышение.</w:t>
      </w:r>
    </w:p>
    <w:p w14:paraId="79461A39" w14:textId="77777777" w:rsidR="0046083C" w:rsidRPr="009722C4" w:rsidRDefault="0046083C" w:rsidP="0046083C">
      <w:r w:rsidRPr="009722C4">
        <w:t>Вместе с тем, риски обесценивания денег остаются актуальными. Прогнозы о росте инфляции заставляют многих задумываться о защите сбережений. Двухступенчатая модель индексации должна частично решить эту проблему, сокращая временной разрыв между скачком цен и получением прибавки.</w:t>
      </w:r>
    </w:p>
    <w:p w14:paraId="11690022" w14:textId="77777777" w:rsidR="0046083C" w:rsidRPr="009722C4" w:rsidRDefault="0046083C" w:rsidP="0046083C">
      <w:r w:rsidRPr="009722C4">
        <w:t xml:space="preserve">   Событие / Показатель</w:t>
      </w:r>
      <w:r w:rsidRPr="009722C4">
        <w:tab/>
        <w:t xml:space="preserve">   Последствия и рекомендации</w:t>
      </w:r>
    </w:p>
    <w:p w14:paraId="0436E2E9" w14:textId="77777777" w:rsidR="0046083C" w:rsidRPr="009722C4" w:rsidRDefault="0046083C" w:rsidP="0046083C">
      <w:r w:rsidRPr="009722C4">
        <w:t xml:space="preserve">    Индексация 1 февраля</w:t>
      </w:r>
      <w:r w:rsidRPr="009722C4">
        <w:tab/>
        <w:t xml:space="preserve">   Компенсация реального роста цен; автоматическое обновление сумм.</w:t>
      </w:r>
    </w:p>
    <w:p w14:paraId="48ABADDB" w14:textId="77777777" w:rsidR="0046083C" w:rsidRPr="009722C4" w:rsidRDefault="0046083C" w:rsidP="0046083C">
      <w:r w:rsidRPr="009722C4">
        <w:t xml:space="preserve">    Индексация 1 апреля</w:t>
      </w:r>
      <w:r w:rsidRPr="009722C4">
        <w:tab/>
        <w:t xml:space="preserve">   Бонус за счет доходов бюджета; зависит от состояния рынка труда.</w:t>
      </w:r>
    </w:p>
    <w:p w14:paraId="7D3980A6" w14:textId="77777777" w:rsidR="0046083C" w:rsidRPr="009722C4" w:rsidRDefault="0046083C" w:rsidP="0046083C">
      <w:r w:rsidRPr="009722C4">
        <w:t xml:space="preserve">    Инфляционные риски</w:t>
      </w:r>
      <w:r w:rsidRPr="009722C4">
        <w:tab/>
        <w:t xml:space="preserve">   Необходим контроль расходов; рекомендуется закупка товаров длительного хранения.</w:t>
      </w:r>
    </w:p>
    <w:p w14:paraId="22095532" w14:textId="751B9891" w:rsidR="0046083C" w:rsidRPr="009722C4" w:rsidRDefault="008F4D46" w:rsidP="0046083C">
      <w:r>
        <w:t>«</w:t>
      </w:r>
      <w:r w:rsidR="0046083C" w:rsidRPr="009722C4">
        <w:t>Двукратное повышение выплат создает определенную подушку безопасности, но пенсионерам важно грамотно управлять личным бюджетом и избегать кредитной нагрузки, которая может нивелировать все прибавки</w:t>
      </w:r>
      <w:r>
        <w:t>»</w:t>
      </w:r>
      <w:r w:rsidR="0046083C" w:rsidRPr="009722C4">
        <w:t xml:space="preserve">, - отметил в беседе с </w:t>
      </w:r>
      <w:proofErr w:type="spellStart"/>
      <w:r w:rsidR="0046083C" w:rsidRPr="009722C4">
        <w:t>Pravda.Ru</w:t>
      </w:r>
      <w:proofErr w:type="spellEnd"/>
      <w:r w:rsidR="0046083C" w:rsidRPr="009722C4">
        <w:t xml:space="preserve"> финансовый консультант Кравцов Илья.</w:t>
      </w:r>
    </w:p>
    <w:p w14:paraId="5B16206D" w14:textId="77777777" w:rsidR="0046083C" w:rsidRPr="009722C4" w:rsidRDefault="0046083C" w:rsidP="0046083C">
      <w:r w:rsidRPr="009722C4">
        <w:t>Ответы на популярные вопросы о пенсионной реформе 2027</w:t>
      </w:r>
    </w:p>
    <w:p w14:paraId="7AE6D773" w14:textId="77777777" w:rsidR="0046083C" w:rsidRPr="009722C4" w:rsidRDefault="0046083C" w:rsidP="0046083C">
      <w:r w:rsidRPr="009722C4">
        <w:t>Нужно ли писать заявление для получения двух индексаций?</w:t>
      </w:r>
    </w:p>
    <w:p w14:paraId="04E45F87" w14:textId="77777777" w:rsidR="0046083C" w:rsidRPr="009722C4" w:rsidRDefault="0046083C" w:rsidP="0046083C">
      <w:r w:rsidRPr="009722C4">
        <w:t>Нет, все перерасчеты Социальный фонд России проведет в автоматическом режиме на основании имеющихся данных.</w:t>
      </w:r>
    </w:p>
    <w:p w14:paraId="48315E30" w14:textId="77777777" w:rsidR="0046083C" w:rsidRPr="009722C4" w:rsidRDefault="0046083C" w:rsidP="0046083C">
      <w:r w:rsidRPr="009722C4">
        <w:t>Почему отменили январское повышение?</w:t>
      </w:r>
    </w:p>
    <w:p w14:paraId="28F72E5B" w14:textId="77777777" w:rsidR="0046083C" w:rsidRPr="009722C4" w:rsidRDefault="0046083C" w:rsidP="0046083C">
      <w:r w:rsidRPr="009722C4">
        <w:t>Система переходит на расчет по фактической инфляции за полный предыдущий год, данные о которой становятся известны только в январе. Февральская дата технически более обоснована.</w:t>
      </w:r>
    </w:p>
    <w:p w14:paraId="2DBA2783" w14:textId="77777777" w:rsidR="0046083C" w:rsidRPr="009722C4" w:rsidRDefault="0046083C" w:rsidP="0046083C">
      <w:r w:rsidRPr="009722C4">
        <w:t>Коснутся ли изменения работающих пенсионеров?</w:t>
      </w:r>
    </w:p>
    <w:p w14:paraId="598A86E2" w14:textId="77777777" w:rsidR="0046083C" w:rsidRPr="009722C4" w:rsidRDefault="0046083C" w:rsidP="0046083C">
      <w:r w:rsidRPr="009722C4">
        <w:t>Да, для них также предусмотрена индексация страховой части пенсии по новым правилам, плюс сохраняется индивидуальный перерасчет в августе.</w:t>
      </w:r>
    </w:p>
    <w:p w14:paraId="32657215" w14:textId="77777777" w:rsidR="0046083C" w:rsidRPr="009722C4" w:rsidRDefault="0046083C" w:rsidP="0046083C">
      <w:r w:rsidRPr="009722C4">
        <w:t>Что будет, если инфляция окажется выше 4%?</w:t>
      </w:r>
    </w:p>
    <w:p w14:paraId="78D64B45" w14:textId="77777777" w:rsidR="0046083C" w:rsidRPr="009722C4" w:rsidRDefault="0046083C" w:rsidP="0046083C">
      <w:r w:rsidRPr="009722C4">
        <w:t>Февральская индексация по закону должна соответствовать фактическому индексу потребительских цен, поэтому размер первой прибавки может быть пересмотрен в большую сторону.</w:t>
      </w:r>
    </w:p>
    <w:p w14:paraId="55BCFD1D" w14:textId="345827AA" w:rsidR="0046083C" w:rsidRPr="009722C4" w:rsidRDefault="00042482" w:rsidP="0046083C">
      <w:hyperlink r:id="rId33" w:history="1">
        <w:r w:rsidR="0046083C" w:rsidRPr="009722C4">
          <w:rPr>
            <w:rStyle w:val="a3"/>
          </w:rPr>
          <w:t>https://www.pravda.ru/news/economics/2388123-pension-reform-2027-changes/</w:t>
        </w:r>
      </w:hyperlink>
      <w:r w:rsidR="0046083C" w:rsidRPr="009722C4">
        <w:t xml:space="preserve"> </w:t>
      </w:r>
    </w:p>
    <w:p w14:paraId="66B4D101" w14:textId="77777777" w:rsidR="005D1F46" w:rsidRPr="009722C4" w:rsidRDefault="005D1F46" w:rsidP="005D1F46">
      <w:pPr>
        <w:pStyle w:val="2"/>
      </w:pPr>
      <w:bookmarkStart w:id="98" w:name="ф7"/>
      <w:bookmarkStart w:id="99" w:name="_Toc237502439"/>
      <w:bookmarkEnd w:id="98"/>
      <w:r w:rsidRPr="009722C4">
        <w:lastRenderedPageBreak/>
        <w:t>NEWS.ru, 12.08.2026, Россиянам назвали условие, при котором пенсия может достигать 50 тыс. рублей</w:t>
      </w:r>
      <w:bookmarkEnd w:id="99"/>
    </w:p>
    <w:p w14:paraId="41C30721" w14:textId="77777777" w:rsidR="005D1F46" w:rsidRPr="009722C4" w:rsidRDefault="005D1F46" w:rsidP="00774C9B">
      <w:pPr>
        <w:pStyle w:val="3"/>
      </w:pPr>
      <w:bookmarkStart w:id="100" w:name="_Hlk237443732"/>
      <w:bookmarkStart w:id="101" w:name="_Toc237502440"/>
      <w:r w:rsidRPr="009722C4">
        <w:t xml:space="preserve">Страховая пенсия по старости от 50 тыс. рублей может быть назначена лишь при стабильном высоком уровне дохода, заявил NEWS.ru бизнес-консультант Илья </w:t>
      </w:r>
      <w:proofErr w:type="spellStart"/>
      <w:r w:rsidRPr="009722C4">
        <w:t>Русяев</w:t>
      </w:r>
      <w:proofErr w:type="spellEnd"/>
      <w:r w:rsidRPr="009722C4">
        <w:t>. По его словам, указанная сумма также может образоваться в случае более позднего обращения за выплатами</w:t>
      </w:r>
      <w:bookmarkEnd w:id="100"/>
      <w:r w:rsidRPr="009722C4">
        <w:t>.</w:t>
      </w:r>
      <w:bookmarkEnd w:id="101"/>
    </w:p>
    <w:p w14:paraId="71F548D0" w14:textId="77777777" w:rsidR="005D1F46" w:rsidRPr="009722C4" w:rsidRDefault="005D1F46" w:rsidP="005D1F46">
      <w:r w:rsidRPr="009722C4">
        <w:t xml:space="preserve">Размер страховой пенсии по старости в России складывается из фиксированной выплаты, единой для большинства получателей, и стоимости индивидуального пенсионного коэффициента, умноженной на число накопленных баллов. С 1 января 2026 года фиксированная выплата составляет 9584 рубля 69 копеек, а один пенсионный балл стоит 156 рублей 76 копеек. Чтобы выйти на пенсию в 50 тыс. рублей, нужно накопить около 258 баллов. Это реалистично лишь при устойчиво высоком официальном заработке на протяжении почти всей трудовой жизни, либо при позднем обращении за выплатами, которые увеличиваются за счет премиальных коэффициентов, — пояснил </w:t>
      </w:r>
      <w:proofErr w:type="spellStart"/>
      <w:r w:rsidRPr="009722C4">
        <w:t>Русяев</w:t>
      </w:r>
      <w:proofErr w:type="spellEnd"/>
      <w:r w:rsidRPr="009722C4">
        <w:t>.</w:t>
      </w:r>
    </w:p>
    <w:p w14:paraId="69F74CDF" w14:textId="77777777" w:rsidR="005D1F46" w:rsidRPr="009722C4" w:rsidRDefault="005D1F46" w:rsidP="005D1F46">
      <w:r w:rsidRPr="009722C4">
        <w:t>Он подчеркнул, что годовое количество баллов зависит от соотношения официальной заработной платы с максимальной базой для расчета страховых взносов. По его словам, в 2026 году она составляет почти 3 млн рублей.</w:t>
      </w:r>
    </w:p>
    <w:p w14:paraId="4F4CE3D9" w14:textId="77777777" w:rsidR="005D1F46" w:rsidRPr="009722C4" w:rsidRDefault="005D1F46" w:rsidP="005D1F46">
      <w:r w:rsidRPr="009722C4">
        <w:t xml:space="preserve">Годовая зарплата делится на предельную базу и умножается на 10. При этом больше 10 баллов за год начислить нельзя даже при доходе в несколько миллионов рублей ежемесячно. Отсюда два расчета. При зарплате на уровне предельной базы или выше, то есть около 248 тыс. рублей в месяц до вычета налога, человек получает максимум 10 баллов в год, и для набора 258 баллов ему хватит примерно 26 лет стажа. При окладе в 100 тыс. рублей темп накопления падает до четырех баллов, и для той же цели потребуется свыше 60 лет, что практически недостижимо, — заключил </w:t>
      </w:r>
      <w:proofErr w:type="spellStart"/>
      <w:r w:rsidRPr="009722C4">
        <w:t>Русяев</w:t>
      </w:r>
      <w:proofErr w:type="spellEnd"/>
      <w:r w:rsidRPr="009722C4">
        <w:t>.</w:t>
      </w:r>
    </w:p>
    <w:p w14:paraId="53CDD7B1" w14:textId="77777777" w:rsidR="005D1F46" w:rsidRPr="009722C4" w:rsidRDefault="005D1F46" w:rsidP="005D1F46">
      <w:r w:rsidRPr="009722C4">
        <w:t>Ранее стало известно, что Социальный фонд России автоматически увеличит страховую пенсию по старости и инвалидности при увольнении, наличии достаточного северного стажа, а также при достижении 80 лет или получении инвалидности I группы. Заявление, по информации ведомства, подавать не нужно.</w:t>
      </w:r>
    </w:p>
    <w:p w14:paraId="55AB1533" w14:textId="4F6D5D42" w:rsidR="005D1F46" w:rsidRPr="009722C4" w:rsidRDefault="00042482" w:rsidP="005D1F46">
      <w:hyperlink r:id="rId34" w:history="1">
        <w:r w:rsidR="005D1F46" w:rsidRPr="009722C4">
          <w:rPr>
            <w:rStyle w:val="a3"/>
          </w:rPr>
          <w:t>https://news.ru/society/rossiyanam-nazvali-uslovie-pri-kotorom-pensiya-mozhet-dostigat-50-tys-rublej</w:t>
        </w:r>
      </w:hyperlink>
      <w:r w:rsidR="005D1F46" w:rsidRPr="009722C4">
        <w:t xml:space="preserve"> </w:t>
      </w:r>
    </w:p>
    <w:p w14:paraId="6E6DC8FC" w14:textId="77777777" w:rsidR="005D1F46" w:rsidRPr="009722C4" w:rsidRDefault="005D1F46" w:rsidP="005D1F46">
      <w:pPr>
        <w:pStyle w:val="2"/>
      </w:pPr>
      <w:bookmarkStart w:id="102" w:name="_Toc237502441"/>
      <w:r w:rsidRPr="009722C4">
        <w:t>PNZ.RU, 12.08.2026, Пенсионный возраст будет меняться: что ждет россиян и кто может подать заявление на перерасчет пенсии</w:t>
      </w:r>
      <w:bookmarkEnd w:id="102"/>
    </w:p>
    <w:p w14:paraId="04C46037" w14:textId="77777777" w:rsidR="005D1F46" w:rsidRPr="009722C4" w:rsidRDefault="005D1F46" w:rsidP="00774C9B">
      <w:pPr>
        <w:pStyle w:val="3"/>
      </w:pPr>
      <w:bookmarkStart w:id="103" w:name="_Toc237502442"/>
      <w:r w:rsidRPr="009722C4">
        <w:t>В 2026 году для назначения страховой пенсии по старости необходимо одновременно выполнить несколько условий. Пенсионер должен достичь соответствующего возраста, накопить как минимум 15 лет страхового стажа и не менее 30 индивидуальных пенсионных коэффициентов (ИПК).</w:t>
      </w:r>
      <w:bookmarkEnd w:id="103"/>
    </w:p>
    <w:p w14:paraId="7CABCA69" w14:textId="586DF14C" w:rsidR="005D1F46" w:rsidRPr="009722C4" w:rsidRDefault="008F4D46" w:rsidP="005D1F46">
      <w:r>
        <w:t>«</w:t>
      </w:r>
      <w:r w:rsidR="005D1F46" w:rsidRPr="009722C4">
        <w:t xml:space="preserve">Если необходимого страхового стажа или количества пенсионных коэффициентов недостаточно, право на страховую пенсию не возникает. В этом случае может быть назначена социальная пенсия по старости, однако возраст для ее получения значительно </w:t>
      </w:r>
      <w:r w:rsidR="005D1F46" w:rsidRPr="009722C4">
        <w:lastRenderedPageBreak/>
        <w:t>выше</w:t>
      </w:r>
      <w:r>
        <w:t>»</w:t>
      </w:r>
      <w:r w:rsidR="005D1F46" w:rsidRPr="009722C4">
        <w:t>, — напомнил главный редактор портала PNZ.RU, эксперт в сфере социального и пенсионного законодательства Владимир Белов.</w:t>
      </w:r>
    </w:p>
    <w:p w14:paraId="65811355" w14:textId="77777777" w:rsidR="005D1F46" w:rsidRPr="009722C4" w:rsidRDefault="005D1F46" w:rsidP="005D1F46">
      <w:r w:rsidRPr="009722C4">
        <w:t>В 2026 и 2027 годах страховая пенсия по старости назначается мужчинам при достижении 64 лет, а женщинам — в 59 лет. С 2028 года возрастной порог составит 65 лет для мужчин и 60 лет для женщин.</w:t>
      </w:r>
    </w:p>
    <w:p w14:paraId="23CF8104" w14:textId="77777777" w:rsidR="005D1F46" w:rsidRPr="009722C4" w:rsidRDefault="005D1F46" w:rsidP="005D1F46">
      <w:r w:rsidRPr="009722C4">
        <w:t>Таким образом, в 2026 году страховая пенсия может быть назначена мужчинам, которым исполнилось 64 года. В первую очередь речь идет о гражданах, родившихся в 1962 году или ранее. Для женщин возраст составляет 59 лет — это касается тех, кто родился в 1967 году или раньше.</w:t>
      </w:r>
    </w:p>
    <w:p w14:paraId="6A9547D3" w14:textId="77777777" w:rsidR="005D1F46" w:rsidRPr="009722C4" w:rsidRDefault="005D1F46" w:rsidP="005D1F46">
      <w:r w:rsidRPr="009722C4">
        <w:t>Для социальной пенсии действуют другие возрастные требования. В 2026 и 2027 годах мужчины получают право на такую выплату с 69 лет, женщины — с 64 лет. Начиная с 2028 года возраст увеличится до 70 лет для мужчин и 65 лет для женщин.</w:t>
      </w:r>
    </w:p>
    <w:p w14:paraId="7BF14D87" w14:textId="77777777" w:rsidR="005D1F46" w:rsidRPr="009722C4" w:rsidRDefault="005D1F46" w:rsidP="005D1F46">
      <w:r w:rsidRPr="009722C4">
        <w:t>Следовательно, в 2026 году социальная пенсия по старости может быть назначена мужчине, достигшему 69 лет. Это граждане, родившиеся в 1957 году или ранее. Женщины смогут претендовать на социальную пенсию с 64 лет — соответствующий возраст в 2026 году достигают женщины, родившиеся в 1962 году или раньше.</w:t>
      </w:r>
    </w:p>
    <w:p w14:paraId="7338391D" w14:textId="77777777" w:rsidR="005D1F46" w:rsidRPr="009722C4" w:rsidRDefault="005D1F46" w:rsidP="005D1F46">
      <w:r w:rsidRPr="009722C4">
        <w:t>После назначения пенсии ситуация не обязательно остается неизменной. В некоторых случаях возникает основание для перерасчета выплаты. Например, дополнительные документы могут подтвердить периоды работы, которые ранее не были учтены при назначении пенсии или предыдущем перерасчете.</w:t>
      </w:r>
    </w:p>
    <w:p w14:paraId="4EF3FE27" w14:textId="77777777" w:rsidR="005D1F46" w:rsidRPr="009722C4" w:rsidRDefault="005D1F46" w:rsidP="005D1F46">
      <w:r w:rsidRPr="009722C4">
        <w:t>Еще одной причиной становится изменение числа нетрудоспособных членов семьи, находящихся на иждивении пенсионера. При увеличении фиксированной выплаты учитывается не более трех нетрудоспособных иждивенцев. Таким образом, за одного иждивенца можно рассчитывать на прибавку в размере одной трети фиксированной выплаты. В 2026 году она составляет 9 584,69 рубля.</w:t>
      </w:r>
    </w:p>
    <w:p w14:paraId="0169F850" w14:textId="77777777" w:rsidR="005D1F46" w:rsidRPr="009722C4" w:rsidRDefault="005D1F46" w:rsidP="005D1F46">
      <w:r w:rsidRPr="009722C4">
        <w:t>Основанием для перерасчета также может стать переезд пенсионера в районы Крайнего Севера или местности, приравненные к ним. В этом случае размер выплаты рассчитывается с учетом предусмотренных законодательством условий.</w:t>
      </w:r>
    </w:p>
    <w:p w14:paraId="5967B5E1" w14:textId="6489D016" w:rsidR="005D1F46" w:rsidRPr="009722C4" w:rsidRDefault="005D1F46" w:rsidP="005D1F46">
      <w:r w:rsidRPr="009722C4">
        <w:t xml:space="preserve">Заявление на перерасчет можно направить через портал </w:t>
      </w:r>
      <w:r w:rsidR="008F4D46">
        <w:t>«</w:t>
      </w:r>
      <w:proofErr w:type="spellStart"/>
      <w:r w:rsidRPr="009722C4">
        <w:t>Госуслуги</w:t>
      </w:r>
      <w:proofErr w:type="spellEnd"/>
      <w:r w:rsidR="008F4D46">
        <w:t>»</w:t>
      </w:r>
      <w:r w:rsidRPr="009722C4">
        <w:t>, обратиться непосредственно в отделение СФР либо подать документы через МФЦ. Помимо паспорта, понадобятся бумаги, подтверждающие обстоятельства, из-за которых требуется изменить размер пенсии. В зависимости от ситуации это может быть трудовая книжка, архивная справка или другой документ, подтверждающий стаж и иные необходимые сведения.</w:t>
      </w:r>
    </w:p>
    <w:p w14:paraId="7AB96801" w14:textId="77777777" w:rsidR="005D1F46" w:rsidRPr="009722C4" w:rsidRDefault="005D1F46" w:rsidP="005D1F46">
      <w:r w:rsidRPr="009722C4">
        <w:t>Как правило, заявление рассматривается в течение пяти рабочих дней. Если для проверки информации потребуется направить межведомственные запросы либо дополнительно изучить представленные документы, рассмотрение обращения может быть приостановлено на срок до трех месяцев, напомнил Владимир Белов.</w:t>
      </w:r>
    </w:p>
    <w:p w14:paraId="35D7EFEA" w14:textId="77777777" w:rsidR="005D1F46" w:rsidRPr="009722C4" w:rsidRDefault="005D1F46" w:rsidP="005D1F46">
      <w:r w:rsidRPr="009722C4">
        <w:t>При этом в ряде случаев пенсионеру вообще не требуется подавать заявление. Законодательство предусматривает автоматический перерасчет отдельных видов пенсий. В частности, ежегодно в августе производится перерасчет выплат работающим пенсионерам, но не более 3 ИПК. Кроме того, размер пенсии пересматривается при достижении пенсионером 80-летнего возраста и при изменении группы инвалидности.</w:t>
      </w:r>
    </w:p>
    <w:p w14:paraId="3BC503A6" w14:textId="35D64020" w:rsidR="005D1F46" w:rsidRPr="009722C4" w:rsidRDefault="00042482" w:rsidP="005D1F46">
      <w:hyperlink r:id="rId35" w:history="1">
        <w:r w:rsidR="005D1F46" w:rsidRPr="009722C4">
          <w:rPr>
            <w:rStyle w:val="a3"/>
          </w:rPr>
          <w:t>https://pnz.ru/pens/pensionnyj-vozrast-budet-menyatsya-chto-zhdet-rossiyan-i-kto-mozhet-podat-zayavlenie-na-pereraschet-pensii/</w:t>
        </w:r>
      </w:hyperlink>
      <w:r w:rsidR="005D1F46" w:rsidRPr="009722C4">
        <w:t xml:space="preserve"> </w:t>
      </w:r>
    </w:p>
    <w:p w14:paraId="55E09E8F" w14:textId="79BE9C93" w:rsidR="0031572F" w:rsidRPr="009722C4" w:rsidRDefault="0031572F" w:rsidP="0031572F">
      <w:pPr>
        <w:pStyle w:val="2"/>
      </w:pPr>
      <w:bookmarkStart w:id="104" w:name="_Toc237502443"/>
      <w:r w:rsidRPr="009722C4">
        <w:t xml:space="preserve">PNZ.RU, 12.08.2026, </w:t>
      </w:r>
      <w:r w:rsidR="008F4D46">
        <w:t>«</w:t>
      </w:r>
      <w:r w:rsidRPr="009722C4">
        <w:t>Вот наша пенсия</w:t>
      </w:r>
      <w:r w:rsidR="008F4D46">
        <w:t>»</w:t>
      </w:r>
      <w:r w:rsidRPr="009722C4">
        <w:t>: россияне назвали размеры своих выплат на фоне средней пенсии от СФР</w:t>
      </w:r>
      <w:bookmarkEnd w:id="104"/>
    </w:p>
    <w:p w14:paraId="252FB821" w14:textId="77777777" w:rsidR="0031572F" w:rsidRPr="009722C4" w:rsidRDefault="0031572F" w:rsidP="00774C9B">
      <w:pPr>
        <w:pStyle w:val="3"/>
      </w:pPr>
      <w:bookmarkStart w:id="105" w:name="_Toc237502444"/>
      <w:r w:rsidRPr="009722C4">
        <w:t>Средний размер страховой пенсии по старости в России на 1 июля 2026 года составил 27 224 рубля. Такие данные приводит Социальный фонд России. При этом работающие пенсионеры в среднем получают 24 929 рублей, тогда как средняя выплата неработающим составляет 27 850 рублей.</w:t>
      </w:r>
      <w:bookmarkEnd w:id="105"/>
    </w:p>
    <w:p w14:paraId="32B79E35" w14:textId="77777777" w:rsidR="0031572F" w:rsidRPr="009722C4" w:rsidRDefault="0031572F" w:rsidP="0031572F">
      <w:r w:rsidRPr="009722C4">
        <w:t>В Пензенской области ситуация заметно скромнее. Согласно статистике Социального фонда, средняя страховая пенсия по старости в регионе достигла 24 668 рублей. Для работающих пенсионеров показатель составляет 22 073 рубля, а для неработающих — 25 243 рубля.</w:t>
      </w:r>
    </w:p>
    <w:p w14:paraId="493D3763" w14:textId="4338EAFA" w:rsidR="0031572F" w:rsidRPr="009722C4" w:rsidRDefault="0031572F" w:rsidP="0031572F">
      <w:r w:rsidRPr="009722C4">
        <w:t xml:space="preserve">Однако именно цифра в 24–27 тысяч рублей вызвала вопросы у читателей PNZ.RU. После публикации материала на платформе </w:t>
      </w:r>
      <w:r w:rsidR="008F4D46">
        <w:t>«</w:t>
      </w:r>
      <w:r w:rsidRPr="009722C4">
        <w:t>Дзен</w:t>
      </w:r>
      <w:r w:rsidR="008F4D46">
        <w:t>»</w:t>
      </w:r>
      <w:r w:rsidRPr="009722C4">
        <w:t xml:space="preserve"> пенсионеры начали рассказывать о своих реальных выплатах, которые во многих случаях оказались значительно ниже официальной средней.</w:t>
      </w:r>
    </w:p>
    <w:p w14:paraId="4C82AC87" w14:textId="77777777" w:rsidR="0031572F" w:rsidRPr="009722C4" w:rsidRDefault="0031572F" w:rsidP="0031572F">
      <w:r w:rsidRPr="009722C4">
        <w:t>Особенно резко разница ощущается в небольших городах, селах и деревнях. Один из комментаторов заявил, что в его регионе пенсии у многих людей находятся в пределах 14–15 тысяч рублей. По его словам, на фоне разговоров о росте экономики возникает закономерный вопрос: почему при этом уровень жизни значительной части пенсионеров, напротив, становится все тяжелее.</w:t>
      </w:r>
    </w:p>
    <w:p w14:paraId="4C218F88" w14:textId="77777777" w:rsidR="0031572F" w:rsidRPr="009722C4" w:rsidRDefault="0031572F" w:rsidP="0031572F">
      <w:r w:rsidRPr="009722C4">
        <w:t>Житель Волгограда сообщил, что получает 14 500 рублей пенсии и еще 3 500 рублей по инвалидности. Другой работающий пенсионер из Санкт-Петербурга рассказал о выплате в размере 18 082 рубля при 30-летнем стаже.</w:t>
      </w:r>
    </w:p>
    <w:p w14:paraId="3E8C421A" w14:textId="77777777" w:rsidR="0031572F" w:rsidRPr="009722C4" w:rsidRDefault="0031572F" w:rsidP="0031572F">
      <w:r w:rsidRPr="009722C4">
        <w:t>Еще один комментатор сообщил о пенсии всего в 19 тысяч рублей после 30 лет трудового стажа. Такая сумма, по его мнению, совершенно не соответствует официальным заявлениям о средних выплатах в диапазоне 27–30 тысяч рублей.</w:t>
      </w:r>
    </w:p>
    <w:p w14:paraId="25D0B64A" w14:textId="77777777" w:rsidR="0031572F" w:rsidRPr="009722C4" w:rsidRDefault="0031572F" w:rsidP="0031572F">
      <w:r w:rsidRPr="009722C4">
        <w:t>Эмоционально отреагировала и пенсионерка с 40-летним стажем и пятью детьми. Она рассказала, что получает около 18 300 рублей, назвав такую государственную выплату слишком маленькой после десятилетий работы и воспитания детей.</w:t>
      </w:r>
    </w:p>
    <w:p w14:paraId="52EDFC5D" w14:textId="77777777" w:rsidR="0031572F" w:rsidRPr="009722C4" w:rsidRDefault="0031572F" w:rsidP="0031572F">
      <w:r w:rsidRPr="009722C4">
        <w:t>Встречаются в комментариях и более высокие суммы. Например, житель Калужской области сообщил, что получает 52 тысячи рублей, тогда как пенсия его супруги составляет 20 тысяч. В результате средняя выплата в их семье действительно получается 36 тысяч рублей.</w:t>
      </w:r>
    </w:p>
    <w:p w14:paraId="0EF76091" w14:textId="77777777" w:rsidR="0031572F" w:rsidRPr="009722C4" w:rsidRDefault="0031572F" w:rsidP="0031572F">
      <w:r w:rsidRPr="009722C4">
        <w:t>Похожую ситуацию описал другой читатель, сравнив ее с условными 30 пенсионерами, которые получают по 16 тысяч рублей, и одним человеком с выплатой в 300 тысяч. В таком случае средняя величина может выглядеть вполне благополучно, хотя подавляющее большинство людей из этой группы живет на гораздо меньшие суммы.</w:t>
      </w:r>
    </w:p>
    <w:p w14:paraId="434059EA" w14:textId="77777777" w:rsidR="0031572F" w:rsidRPr="009722C4" w:rsidRDefault="0031572F" w:rsidP="0031572F">
      <w:r w:rsidRPr="009722C4">
        <w:t xml:space="preserve">Именно поэтому официальная средняя пенсия не всегда отражает то, с чем сталкиваются некоторые пожилые россияне, отметил главный редактор портала PNZ.RU, эксперт в сфере социального и пенсионного законодательства Владимир Белов. В расчете </w:t>
      </w:r>
      <w:proofErr w:type="spellStart"/>
      <w:r w:rsidRPr="009722C4">
        <w:lastRenderedPageBreak/>
        <w:t>Соцфонда</w:t>
      </w:r>
      <w:proofErr w:type="spellEnd"/>
      <w:r w:rsidRPr="009722C4">
        <w:t xml:space="preserve"> участвуют все выплаты, а значит, более высокие пенсии существенно влияют на итоговый показатель. Например, это государственные и специальные пенсионные выплаты, которые у отдельных категорий могут достигать 80–90 тысяч рублей и выше. Такие суммы заметно увеличивают среднее арифметическое, хотя для большинства обычных получателей страховых пенсий они не являются типичными.</w:t>
      </w:r>
    </w:p>
    <w:p w14:paraId="16C64B8A" w14:textId="7898DF3D" w:rsidR="0031572F" w:rsidRPr="009722C4" w:rsidRDefault="008F4D46" w:rsidP="0031572F">
      <w:r>
        <w:t>«</w:t>
      </w:r>
      <w:r w:rsidR="0031572F" w:rsidRPr="009722C4">
        <w:t>В результате получается парадоксальная картина: официальная статистика показывает среднюю пенсию в размере 27 224 рублей по стране, а в комментариях под публикациями люди массово называют суммы в 10, 15, 18 или 20 тысяч рублей. Оба показателя при этом могут быть реальными и не противоречить друг другу</w:t>
      </w:r>
      <w:r>
        <w:t>»</w:t>
      </w:r>
      <w:r w:rsidR="0031572F" w:rsidRPr="009722C4">
        <w:t>, — подчеркнул Владимир Белов.</w:t>
      </w:r>
    </w:p>
    <w:p w14:paraId="504CA554" w14:textId="77777777" w:rsidR="0031572F" w:rsidRPr="009722C4" w:rsidRDefault="0031572F" w:rsidP="0031572F">
      <w:r w:rsidRPr="009722C4">
        <w:t>Причина заключается не обязательно в ошибке статистики, а прежде всего в самом принципе расчета. Средняя арифметическая складывает все выплаты и делит полученную сумму на количество пенсионеров. Гораздо нагляднее в такой ситуации выглядела бы медианная пенсия. При ее расчете все значения выстраиваются от самой маленькой выплаты к самой большой, а затем определяется значение, которое находится ровно посередине. Половина пенсионеров получает меньше этой суммы, а половина — больше.</w:t>
      </w:r>
    </w:p>
    <w:p w14:paraId="276F6A33" w14:textId="70650554" w:rsidR="0031572F" w:rsidRPr="009722C4" w:rsidRDefault="0031572F" w:rsidP="0031572F">
      <w:r w:rsidRPr="009722C4">
        <w:t xml:space="preserve">Именно медиана позволяет гораздо лучше понять, сколько получает условный </w:t>
      </w:r>
      <w:r w:rsidR="008F4D46">
        <w:t>«</w:t>
      </w:r>
      <w:r w:rsidRPr="009722C4">
        <w:t>типичный</w:t>
      </w:r>
      <w:r w:rsidR="008F4D46">
        <w:t>»</w:t>
      </w:r>
      <w:r w:rsidRPr="009722C4">
        <w:t xml:space="preserve"> пенсионер. Если небольшая группа людей получает очень высокие выплаты, это почти не искажает медианный показатель. Поэтому для оценки реального положения большинства пенсионеров медианная пенсия была бы объективнее средней.</w:t>
      </w:r>
    </w:p>
    <w:p w14:paraId="3D2EE0C6" w14:textId="7849E278" w:rsidR="00111D7C" w:rsidRPr="009722C4" w:rsidRDefault="0031572F" w:rsidP="0031572F">
      <w:r w:rsidRPr="009722C4">
        <w:t>Однако Социальный фонд России не использует медианную пенсию в качестве основного публичного показателя размера пенсионных выплат. В официальной статистике продолжает фигурировать средняя величина, которая удобна для оценки общего объема пенсионных выплат и сопоставления показателей, но хуже показывает положение конкретного большинства, заключил эксперт.</w:t>
      </w:r>
    </w:p>
    <w:p w14:paraId="09DCE65E" w14:textId="520F483F" w:rsidR="0031572F" w:rsidRPr="009722C4" w:rsidRDefault="00042482" w:rsidP="0031572F">
      <w:hyperlink r:id="rId36" w:history="1">
        <w:r w:rsidR="0031572F" w:rsidRPr="009722C4">
          <w:rPr>
            <w:rStyle w:val="a3"/>
          </w:rPr>
          <w:t>https://pnz.ru/life/vot-nasha-pensiya-rossiyane-nazvali-razmery-svoih-vyplat-na-fone-srednej-pensii-ot-sfr/</w:t>
        </w:r>
      </w:hyperlink>
    </w:p>
    <w:p w14:paraId="0187D677" w14:textId="41C1253C" w:rsidR="00051017" w:rsidRPr="009722C4" w:rsidRDefault="00051017" w:rsidP="00051017">
      <w:pPr>
        <w:pStyle w:val="2"/>
      </w:pPr>
      <w:bookmarkStart w:id="106" w:name="_Toc237502445"/>
      <w:r w:rsidRPr="009722C4">
        <w:t xml:space="preserve">DEITA.RU, 12.08.2026, </w:t>
      </w:r>
      <w:proofErr w:type="gramStart"/>
      <w:r w:rsidRPr="009722C4">
        <w:t>Почему</w:t>
      </w:r>
      <w:proofErr w:type="gramEnd"/>
      <w:r w:rsidRPr="009722C4">
        <w:t xml:space="preserve"> работающим пенсионерам стоит уволиться в 2026 году</w:t>
      </w:r>
      <w:bookmarkEnd w:id="106"/>
    </w:p>
    <w:p w14:paraId="533B4535" w14:textId="77777777" w:rsidR="00051017" w:rsidRPr="009722C4" w:rsidRDefault="00051017" w:rsidP="00774C9B">
      <w:pPr>
        <w:pStyle w:val="3"/>
      </w:pPr>
      <w:bookmarkStart w:id="107" w:name="_Toc237502446"/>
      <w:r w:rsidRPr="009722C4">
        <w:t>В 2026 году временный отказ от работы может стать наиболее рациональным финансовым решением для граждан, получающих пенсионные выплаты. Несмотря на то, что с января 2025 года государство официально восстановило ежегодную индексацию выплат для трудоустроенных пенсионеров, правила компенсации за пропущенные периоды создали уникальную лазейку, сообщает ИА DEITA.RU.</w:t>
      </w:r>
      <w:bookmarkEnd w:id="107"/>
    </w:p>
    <w:p w14:paraId="23DAE204" w14:textId="77777777" w:rsidR="00051017" w:rsidRPr="009722C4" w:rsidRDefault="00051017" w:rsidP="00051017">
      <w:r w:rsidRPr="009722C4">
        <w:t>Специалисты по пенсионному обеспечению отмечают, что кратковременный уход с работы позволит активировать накопленный массив замороженных надбавок и зафиксировать их выплату на постоянной основе.</w:t>
      </w:r>
    </w:p>
    <w:p w14:paraId="1F1D77A4" w14:textId="77777777" w:rsidR="00051017" w:rsidRPr="009722C4" w:rsidRDefault="00051017" w:rsidP="00051017">
      <w:r w:rsidRPr="009722C4">
        <w:t xml:space="preserve">Главный экономический стимул заключается в получении разовой капитализации всех пропущенных повышений за период действия моратория с 2016 по 2024 год включительно. В течение этих девяти лет страховые пенсии работающих граждан </w:t>
      </w:r>
      <w:r w:rsidRPr="009722C4">
        <w:lastRenderedPageBreak/>
        <w:t>фактически не увеличивались: новые коэффициенты лишь фиксировались Социальным фондом России в виртуальном реестре без реального доведения денег до кошелька пенсионера.</w:t>
      </w:r>
    </w:p>
    <w:p w14:paraId="48838D4B" w14:textId="77777777" w:rsidR="00051017" w:rsidRPr="009722C4" w:rsidRDefault="00051017" w:rsidP="00051017">
      <w:r w:rsidRPr="009722C4">
        <w:t>Если гражданин расторгнет трудовой договор в 2026 году, ведомство обязано единовременно пересчитать всю историю его начислений. СФР применит все накопленные за девять лет индексы к текущей стоимости пенсионного балла и фиксированной выплате, после чего начнет перечислять уже актуальную, максимально возможную сумму.</w:t>
      </w:r>
    </w:p>
    <w:p w14:paraId="79D0515B" w14:textId="0DF27FFC" w:rsidR="00051017" w:rsidRPr="009722C4" w:rsidRDefault="00051017" w:rsidP="00051017">
      <w:r w:rsidRPr="009722C4">
        <w:t xml:space="preserve">При продолжении работы без официального перерыва этот колоссальный пласт старых </w:t>
      </w:r>
      <w:r w:rsidR="008F4D46">
        <w:t>«</w:t>
      </w:r>
      <w:r w:rsidRPr="009722C4">
        <w:t>долгов</w:t>
      </w:r>
      <w:r w:rsidR="008F4D46">
        <w:t>»</w:t>
      </w:r>
      <w:r w:rsidRPr="009722C4">
        <w:t xml:space="preserve"> государства останется заблокированным в системе вплоть до окончательного выхода на заслуженный отдых.</w:t>
      </w:r>
    </w:p>
    <w:p w14:paraId="47CE0B77" w14:textId="77777777" w:rsidR="00051017" w:rsidRPr="009722C4" w:rsidRDefault="00051017" w:rsidP="00051017">
      <w:r w:rsidRPr="009722C4">
        <w:t xml:space="preserve">Опасения навсегда потерять рабочее место при такой схеме беспочвенны, так как законодательство предусматривает легальный алгоритм быстрого возврата в штат. Для запуска процесса перерасчета достаточно обеспечить формальное отсутствие трудовых отношений ровно один полный календарный месяц, </w:t>
      </w:r>
      <w:proofErr w:type="gramStart"/>
      <w:r w:rsidRPr="009722C4">
        <w:t>например</w:t>
      </w:r>
      <w:proofErr w:type="gramEnd"/>
      <w:r w:rsidRPr="009722C4">
        <w:t xml:space="preserve"> с 1 по 30 число любого месяца.</w:t>
      </w:r>
    </w:p>
    <w:p w14:paraId="469AB45D" w14:textId="77777777" w:rsidR="00051017" w:rsidRPr="009722C4" w:rsidRDefault="00051017" w:rsidP="00051017">
      <w:r w:rsidRPr="009722C4">
        <w:t>Как только работодатель передаст сведения об увольнении в базу данных фонда, а СФР произведет доначисление средств до рыночного максимума, гражданин имеет право заключить новый контракт. Важно понимать механику защиты дохода: зафиксированный после увольнения повышенный размер государственного обеспечения больше никогда не подвергнется сокращению даже после повторного трудоустройства.</w:t>
      </w:r>
    </w:p>
    <w:p w14:paraId="38062F59" w14:textId="77777777" w:rsidR="00051017" w:rsidRPr="009722C4" w:rsidRDefault="00051017" w:rsidP="00051017">
      <w:r w:rsidRPr="009722C4">
        <w:t>Многие пожилые работники ошибочно полагают, что ежегодный автоматический перерасчет баллов индивидуального пенсионного коэффициента, проводимый фондом 1 августа, является полноценной альтернативой увольнению, однако этот инструмент обладает крайне низкой эффективностью.</w:t>
      </w:r>
    </w:p>
    <w:p w14:paraId="605341D2" w14:textId="77777777" w:rsidR="00051017" w:rsidRPr="009722C4" w:rsidRDefault="00051017" w:rsidP="00051017">
      <w:r w:rsidRPr="009722C4">
        <w:t>Законодательство жестко ограничивает августовскую корректировку стоимостью максимум трех пенсионных баллов. В денежном эквиваленте ожидаемый прирост выплат в августе 2026 года составит всего около 400–500 рублей, тогда как на фоне суммы от активации девятилетнего массива замороженных индексаций подобная прибавка выглядит несущественной.</w:t>
      </w:r>
    </w:p>
    <w:p w14:paraId="751102FB" w14:textId="77777777" w:rsidR="00051017" w:rsidRPr="009722C4" w:rsidRDefault="00051017" w:rsidP="00051017">
      <w:r w:rsidRPr="009722C4">
        <w:t>Финансовая целесообразность такого маневра напрямую зависит от даты первоначального выхода на пенсию. Стратегия временного разрыва трудового стажа принесет максимальную выгоду тем гражданам, чей непрерывный рабочий период пришелся именно на годы заморозки — с 2016 по 2024, пишет портал PNZ.</w:t>
      </w:r>
    </w:p>
    <w:p w14:paraId="28AC5464" w14:textId="77777777" w:rsidR="00051017" w:rsidRPr="009722C4" w:rsidRDefault="00051017" w:rsidP="00051017">
      <w:r w:rsidRPr="009722C4">
        <w:t xml:space="preserve">Если же человек возобновил карьеру недавно, </w:t>
      </w:r>
      <w:proofErr w:type="gramStart"/>
      <w:r w:rsidRPr="009722C4">
        <w:t>например</w:t>
      </w:r>
      <w:proofErr w:type="gramEnd"/>
      <w:r w:rsidRPr="009722C4">
        <w:t xml:space="preserve"> в конце 2024 или в течение 2025 года, объем недополученных государством индексированных средств у него минимален, и бюрократические издержки по оформлению увольнения и последующего найма просто не оправдают себя экономически.</w:t>
      </w:r>
    </w:p>
    <w:p w14:paraId="3E919DCD" w14:textId="37AB741B" w:rsidR="00051017" w:rsidRPr="009722C4" w:rsidRDefault="00042482" w:rsidP="00051017">
      <w:hyperlink r:id="rId37" w:history="1">
        <w:r w:rsidR="00051017" w:rsidRPr="009722C4">
          <w:rPr>
            <w:rStyle w:val="a3"/>
          </w:rPr>
          <w:t>https://deita.ru/article/588914</w:t>
        </w:r>
      </w:hyperlink>
      <w:r w:rsidR="00051017" w:rsidRPr="009722C4">
        <w:t xml:space="preserve"> </w:t>
      </w:r>
    </w:p>
    <w:p w14:paraId="6B6FC33B" w14:textId="77777777" w:rsidR="0031572F" w:rsidRPr="009722C4" w:rsidRDefault="0031572F" w:rsidP="0031572F">
      <w:pPr>
        <w:pStyle w:val="2"/>
      </w:pPr>
      <w:bookmarkStart w:id="108" w:name="_Toc237502447"/>
      <w:r w:rsidRPr="009722C4">
        <w:lastRenderedPageBreak/>
        <w:t>Конкурент, 12.08.2026, Пенсионеров ждет повышение пенсий на 36%: названы сроки новой индексации выплат</w:t>
      </w:r>
      <w:bookmarkEnd w:id="108"/>
    </w:p>
    <w:p w14:paraId="39A1B0A9" w14:textId="77777777" w:rsidR="0031572F" w:rsidRPr="009722C4" w:rsidRDefault="0031572F" w:rsidP="00774C9B">
      <w:pPr>
        <w:pStyle w:val="3"/>
      </w:pPr>
      <w:bookmarkStart w:id="109" w:name="_Toc237502448"/>
      <w:r w:rsidRPr="009722C4">
        <w:t xml:space="preserve">Российским пенсионерам напомнили об еще одном способе крупно увеличить будущую пенсию без изменений в законе. Как рассказала член Комитета Госдумы по труду, </w:t>
      </w:r>
      <w:proofErr w:type="spellStart"/>
      <w:r w:rsidRPr="009722C4">
        <w:t>соцполитике</w:t>
      </w:r>
      <w:proofErr w:type="spellEnd"/>
      <w:r w:rsidRPr="009722C4">
        <w:t xml:space="preserve"> и делам ветеранов Светлана </w:t>
      </w:r>
      <w:proofErr w:type="spellStart"/>
      <w:r w:rsidRPr="009722C4">
        <w:t>Бессараб</w:t>
      </w:r>
      <w:proofErr w:type="spellEnd"/>
      <w:r w:rsidRPr="009722C4">
        <w:t>, рост выплаты на 36 процентов возможен при добровольной отсрочке выхода на пенсию на пять лет.</w:t>
      </w:r>
      <w:bookmarkEnd w:id="109"/>
    </w:p>
    <w:p w14:paraId="0B03118C" w14:textId="77777777" w:rsidR="0031572F" w:rsidRPr="009722C4" w:rsidRDefault="0031572F" w:rsidP="0031572F">
      <w:r w:rsidRPr="009722C4">
        <w:t>По словам депутата, если гражданин после достижения пенсионного возраста не подает заявление о назначении пенсии в течение пяти лет, Социальный фонд применяет повышающие коэффициенты. В этом случае индивидуальные пенсионные коэффициенты (баллы) увеличиваются на 36 процентов, а фиксированная выплата к страховой пенсии возрастает сразу на 45 процентов.</w:t>
      </w:r>
    </w:p>
    <w:p w14:paraId="0FC4ECA6" w14:textId="77777777" w:rsidR="0031572F" w:rsidRPr="009722C4" w:rsidRDefault="0031572F" w:rsidP="0031572F">
      <w:r w:rsidRPr="009722C4">
        <w:t>При отсрочке на десять лет эффект еще заметнее: баллы индексируются уже в 2,32 раза, фиксированная часть — в 2,11 раза, то есть итоговая пенсия может вырасти более чем в два раза.</w:t>
      </w:r>
    </w:p>
    <w:p w14:paraId="10B7460B" w14:textId="77777777" w:rsidR="0031572F" w:rsidRPr="009722C4" w:rsidRDefault="0031572F" w:rsidP="0031572F">
      <w:proofErr w:type="spellStart"/>
      <w:r w:rsidRPr="009722C4">
        <w:t>Бессараб</w:t>
      </w:r>
      <w:proofErr w:type="spellEnd"/>
      <w:r w:rsidRPr="009722C4">
        <w:t xml:space="preserve"> подчеркнула, что весь период отсрочки человек продолжает работать, за него идут страховые взносы и начисляются новые пенсионные баллы, что дополнительно усиливает итоговую прибавку. Однако в эти годы он получает только заработную плату, без пенсии, поэтому решение об отсрочке нужно принимать осознанно, сравнивая текущие доходы и будущий размер выплаты.</w:t>
      </w:r>
    </w:p>
    <w:p w14:paraId="6206CE24" w14:textId="77777777" w:rsidR="0031572F" w:rsidRPr="009722C4" w:rsidRDefault="0031572F" w:rsidP="0031572F">
      <w:r w:rsidRPr="009722C4">
        <w:t>Эксперты напоминают: механизм отсрочки действует уже сейчас и не требует отдельных заявлений, достаточно просто не оформлять пенсию сразу после достижения возраста. Когда гражданин все же подаст документы, Социальный фонд применит соответствующий коэффициент повышения к фиксированной части и стоимости пенсионного балла, а новая, увеличенная пенсия будет назначена в обычном порядке.</w:t>
      </w:r>
    </w:p>
    <w:p w14:paraId="41F424A0" w14:textId="63CB2AA5" w:rsidR="0031572F" w:rsidRPr="009722C4" w:rsidRDefault="00042482" w:rsidP="0031572F">
      <w:hyperlink r:id="rId38" w:history="1">
        <w:r w:rsidR="0031572F" w:rsidRPr="009722C4">
          <w:rPr>
            <w:rStyle w:val="a3"/>
          </w:rPr>
          <w:t>https://konkurent.ru/article/90330</w:t>
        </w:r>
      </w:hyperlink>
    </w:p>
    <w:p w14:paraId="0DA8CE70" w14:textId="77777777" w:rsidR="008877E4" w:rsidRPr="009722C4" w:rsidRDefault="008877E4" w:rsidP="008877E4">
      <w:pPr>
        <w:pStyle w:val="2"/>
      </w:pPr>
      <w:bookmarkStart w:id="110" w:name="_Toc237502449"/>
      <w:r w:rsidRPr="009722C4">
        <w:t xml:space="preserve">Конкурент, 12.08.2026, В России захотели </w:t>
      </w:r>
      <w:proofErr w:type="spellStart"/>
      <w:r w:rsidRPr="009722C4">
        <w:t>единоразово</w:t>
      </w:r>
      <w:proofErr w:type="spellEnd"/>
      <w:r w:rsidRPr="009722C4">
        <w:t xml:space="preserve"> компенсировать пропущенные индексации работающим пенсионерам</w:t>
      </w:r>
      <w:bookmarkEnd w:id="110"/>
    </w:p>
    <w:p w14:paraId="20046473" w14:textId="5F08FF99" w:rsidR="008877E4" w:rsidRPr="009722C4" w:rsidRDefault="008877E4" w:rsidP="00774C9B">
      <w:pPr>
        <w:pStyle w:val="3"/>
      </w:pPr>
      <w:bookmarkStart w:id="111" w:name="_Toc237502450"/>
      <w:r w:rsidRPr="009722C4">
        <w:t>Работающие пенсионеры могут получить единовременную компенсацию за все годы, в течение которых их страховые выплаты не индексировались. С такой инициативой выступил депутат Государственной думы Сергей Миронов.</w:t>
      </w:r>
      <w:bookmarkEnd w:id="111"/>
    </w:p>
    <w:p w14:paraId="638E475F" w14:textId="77777777" w:rsidR="008877E4" w:rsidRPr="009722C4" w:rsidRDefault="008877E4" w:rsidP="008877E4">
      <w:r w:rsidRPr="009722C4">
        <w:t>Речь идет о периоде с 2016 по 2025 годы, когда индексация пенсий для продолжающих трудиться граждан была приостановлена. По оценкам депутата, за это время среднестатистический работающий пенсионер недополучил более 468 тыс. руб.</w:t>
      </w:r>
    </w:p>
    <w:p w14:paraId="6454FF2C" w14:textId="77777777" w:rsidR="008877E4" w:rsidRPr="009722C4" w:rsidRDefault="008877E4" w:rsidP="008877E4">
      <w:r w:rsidRPr="009722C4">
        <w:t>Действующий механизм позволяет вернуть индексацию только после прекращения трудовой деятельности. После увольнения пенсионеру пересчитывают выплаты с учетом всех пропущенных повышений. Однако сама недоплаченная сумма за предыдущие годы не возмещается.</w:t>
      </w:r>
    </w:p>
    <w:p w14:paraId="2BCE17E6" w14:textId="77777777" w:rsidR="008877E4" w:rsidRPr="009722C4" w:rsidRDefault="008877E4" w:rsidP="008877E4">
      <w:r w:rsidRPr="009722C4">
        <w:lastRenderedPageBreak/>
        <w:t>Парламентарий обратил внимание на парадоксальную ситуацию. Чтобы компенсировать накопленную разницу через увеличенную пенсию, гражданину придется не работать и получать выплаты примерно десять лет. Это без поправки на инфляцию. Такой порядок, по его мнению, лишь стимулирует пожилых людей покидать рынок труда.</w:t>
      </w:r>
    </w:p>
    <w:p w14:paraId="1C778F06" w14:textId="77777777" w:rsidR="008877E4" w:rsidRPr="009722C4" w:rsidRDefault="008877E4" w:rsidP="008877E4">
      <w:r w:rsidRPr="009722C4">
        <w:t>Парламентарий предложил альтернативу — единовременную выплату всей недополученной суммы. По его словам, это решение одновременно поддержит материальное положение пенсионеров и поможет сохранить опытные кадры в экономике.</w:t>
      </w:r>
    </w:p>
    <w:p w14:paraId="273AA912" w14:textId="58FA97B2" w:rsidR="0031572F" w:rsidRPr="009722C4" w:rsidRDefault="00042482" w:rsidP="008877E4">
      <w:hyperlink r:id="rId39" w:history="1">
        <w:r w:rsidR="008877E4" w:rsidRPr="009722C4">
          <w:rPr>
            <w:rStyle w:val="a3"/>
          </w:rPr>
          <w:t>https://konkurent.ru/article/90363</w:t>
        </w:r>
      </w:hyperlink>
    </w:p>
    <w:p w14:paraId="102E08C3" w14:textId="77777777" w:rsidR="000B45F7" w:rsidRPr="009722C4" w:rsidRDefault="000B45F7" w:rsidP="000B45F7">
      <w:pPr>
        <w:pStyle w:val="2"/>
      </w:pPr>
      <w:bookmarkStart w:id="112" w:name="_Toc237502451"/>
      <w:r w:rsidRPr="009722C4">
        <w:t>Общественная служба новостей, 12.08.2026, Компенсация работающим пенсионерам с 2016 по 2025 год: как хотят возвращать индексацию пенсии</w:t>
      </w:r>
      <w:bookmarkEnd w:id="112"/>
    </w:p>
    <w:p w14:paraId="5112D66A" w14:textId="77777777" w:rsidR="000B45F7" w:rsidRPr="009722C4" w:rsidRDefault="000B45F7" w:rsidP="00774C9B">
      <w:pPr>
        <w:pStyle w:val="3"/>
      </w:pPr>
      <w:bookmarkStart w:id="113" w:name="_Toc237502452"/>
      <w:r w:rsidRPr="009722C4">
        <w:t>Работающим пенсионерам вновь предлагают единовременно компенсировать индексации пенсий, которые не проводились с 2016 по 2025 год. С такой инициативой выступил депутат Госдумы Сергей Миронов.</w:t>
      </w:r>
      <w:bookmarkEnd w:id="113"/>
    </w:p>
    <w:p w14:paraId="5AB8757A" w14:textId="77777777" w:rsidR="000B45F7" w:rsidRPr="009722C4" w:rsidRDefault="000B45F7" w:rsidP="000B45F7">
      <w:r w:rsidRPr="009722C4">
        <w:t>Он считает, что компенсацию следует предоставлять без обязательства увольняться с работы. По словам парламентария, все работающие пенсионеры должны иметь право на эту компенсацию, и для этого не нужно прекращать трудовую деятельность.</w:t>
      </w:r>
    </w:p>
    <w:p w14:paraId="717FA268" w14:textId="77777777" w:rsidR="000B45F7" w:rsidRPr="009722C4" w:rsidRDefault="000B45F7" w:rsidP="000B45F7">
      <w:r w:rsidRPr="009722C4">
        <w:t>По мнению Миронова, действующий механизм фактически заставляет пожилых людей выбирать между сохранением работы и получением положенной им надбавки за годы, когда индексация не проводилась. В соответствии с текущими правилами, пенсионеры могут восстановить суммы индексации только после того, как прекратят трудовую деятельность.</w:t>
      </w:r>
    </w:p>
    <w:p w14:paraId="48866EDC" w14:textId="77777777" w:rsidR="000B45F7" w:rsidRPr="009722C4" w:rsidRDefault="000B45F7" w:rsidP="000B45F7">
      <w:r w:rsidRPr="009722C4">
        <w:t>Депутат отметил, что за годы приостановки индексации средний работающий пенсионер недополучил свыше 468 тысяч рублей. Однако для того, чтобы вернуть эту сумму, пенсионеру необходимо сначала уволиться, а затем в течение примерно десяти лет получать повышенную пенсию, не учитывая при этом инфляцию.</w:t>
      </w:r>
    </w:p>
    <w:p w14:paraId="6857CA28" w14:textId="77777777" w:rsidR="000B45F7" w:rsidRPr="009722C4" w:rsidRDefault="000B45F7" w:rsidP="000B45F7">
      <w:r w:rsidRPr="009722C4">
        <w:t>В связи с этим Миронов призывает изменить принцип компенсации. Вместо долгого ожидания предлагается осуществить единовременную выплату накопленной суммы, при этом оставляя возможность пенсионерам продолжать работать.</w:t>
      </w:r>
    </w:p>
    <w:p w14:paraId="0AF35160" w14:textId="77777777" w:rsidR="000B45F7" w:rsidRPr="009722C4" w:rsidRDefault="000B45F7" w:rsidP="000B45F7">
      <w:r w:rsidRPr="009722C4">
        <w:t>По словам депутата, такая мера могла бы одновременно решить несколько задач: восстановить социальную справедливость, оказать финансовую поддержку почти четверти пенсионеров и стимулировать потребительский спрос. Кроме того, возможность работать без необходимости увольнения, по его мнению, поможет сохранить рабочие места на рынке труда.</w:t>
      </w:r>
    </w:p>
    <w:p w14:paraId="3385987B" w14:textId="77777777" w:rsidR="000B45F7" w:rsidRPr="009722C4" w:rsidRDefault="000B45F7" w:rsidP="000B45F7">
      <w:r w:rsidRPr="009722C4">
        <w:t>Индексация страховых пенсий для работающих пенсионеров была приостановлена с 2016 года и возобновилась только с 2025 года. Теперь суммы, не учтенные в период работы, восстанавливаются только после прекращения трудовой деятельности.</w:t>
      </w:r>
    </w:p>
    <w:p w14:paraId="273780E6" w14:textId="77777777" w:rsidR="000B45F7" w:rsidRPr="009722C4" w:rsidRDefault="000B45F7" w:rsidP="000B45F7">
      <w:r w:rsidRPr="009722C4">
        <w:t xml:space="preserve">Ранее </w:t>
      </w:r>
      <w:proofErr w:type="spellStart"/>
      <w:r w:rsidRPr="009722C4">
        <w:t>Соцфонд</w:t>
      </w:r>
      <w:proofErr w:type="spellEnd"/>
      <w:r w:rsidRPr="009722C4">
        <w:t xml:space="preserve"> проведет </w:t>
      </w:r>
      <w:proofErr w:type="spellStart"/>
      <w:r w:rsidRPr="009722C4">
        <w:t>беззаявительный</w:t>
      </w:r>
      <w:proofErr w:type="spellEnd"/>
      <w:r w:rsidRPr="009722C4">
        <w:t xml:space="preserve"> перерасчет страховых пенсий. Подробнее в материале Общественной службы новостей.</w:t>
      </w:r>
    </w:p>
    <w:p w14:paraId="4A4503C0" w14:textId="62287D1E" w:rsidR="000B45F7" w:rsidRPr="009722C4" w:rsidRDefault="00042482" w:rsidP="000B45F7">
      <w:hyperlink r:id="rId40" w:history="1">
        <w:r w:rsidR="000B45F7" w:rsidRPr="009722C4">
          <w:rPr>
            <w:rStyle w:val="a3"/>
          </w:rPr>
          <w:t>https://www.osnmedia.ru/interesnoe/kompensatsiya-rabotayushhim-pensioneram-s-2016-po-2025-god-kak-hotyat-vozvrashhat-indeksatsiyu-pensii/</w:t>
        </w:r>
      </w:hyperlink>
      <w:r w:rsidR="000B45F7" w:rsidRPr="009722C4">
        <w:t xml:space="preserve"> </w:t>
      </w:r>
    </w:p>
    <w:p w14:paraId="4441DAD7" w14:textId="77777777" w:rsidR="00D82B14" w:rsidRPr="009722C4" w:rsidRDefault="00D82B14" w:rsidP="00D82B14">
      <w:pPr>
        <w:pStyle w:val="2"/>
      </w:pPr>
      <w:bookmarkStart w:id="114" w:name="_Toc237502453"/>
      <w:r w:rsidRPr="009722C4">
        <w:t xml:space="preserve">PRIMPRESS, 12.08.2026, </w:t>
      </w:r>
      <w:proofErr w:type="gramStart"/>
      <w:r w:rsidRPr="009722C4">
        <w:t>Что</w:t>
      </w:r>
      <w:proofErr w:type="gramEnd"/>
      <w:r w:rsidRPr="009722C4">
        <w:t xml:space="preserve"> в сентябре ждет пенсионеров, у которых непрерывный стаж 10 лет</w:t>
      </w:r>
      <w:bookmarkEnd w:id="114"/>
    </w:p>
    <w:p w14:paraId="2D75515C" w14:textId="5192E266" w:rsidR="00D82B14" w:rsidRPr="009722C4" w:rsidRDefault="00D82B14" w:rsidP="00774C9B">
      <w:pPr>
        <w:pStyle w:val="3"/>
      </w:pPr>
      <w:bookmarkStart w:id="115" w:name="_Toc237502454"/>
      <w:r w:rsidRPr="009722C4">
        <w:t xml:space="preserve">Вокруг непрерывного стажа ходит много слухов, и ближе к осени их становится больше: одни ждут автоматических надбавок, другие боятся, что без справки о стаже потеряют часть пенсии. Юристы и специалисты по соцзащите напоминают: само по себе число </w:t>
      </w:r>
      <w:r w:rsidR="008F4D46">
        <w:t>«</w:t>
      </w:r>
      <w:r w:rsidRPr="009722C4">
        <w:t>10 лет без перерыва</w:t>
      </w:r>
      <w:r w:rsidR="008F4D46">
        <w:t>»</w:t>
      </w:r>
      <w:r w:rsidRPr="009722C4">
        <w:t xml:space="preserve"> не дает какой-то особой федеральной надбавки именно в сентябре, но может сыграть роль при перерасчетах и оформлении региональных мер поддержки.</w:t>
      </w:r>
      <w:bookmarkEnd w:id="115"/>
    </w:p>
    <w:p w14:paraId="08BEF571" w14:textId="77777777" w:rsidR="00D82B14" w:rsidRPr="009722C4" w:rsidRDefault="00D82B14" w:rsidP="00D82B14">
      <w:r w:rsidRPr="009722C4">
        <w:t>В начале осени Социальный фонд традиционно завершает основную часть перерасчетов страховых пенсий с учетом стажа и взносов, которые работодатели передали за прошлый год. Если пенсионер продолжал работать, его страховая пенсия может немного вырасти, но только за счет официальных взносов, а не из-за непрерывности стажа.</w:t>
      </w:r>
    </w:p>
    <w:p w14:paraId="20DA9A50" w14:textId="10B7900F" w:rsidR="00D82B14" w:rsidRPr="009722C4" w:rsidRDefault="00D82B14" w:rsidP="00D82B14">
      <w:r w:rsidRPr="009722C4">
        <w:t xml:space="preserve">При этом длинный </w:t>
      </w:r>
      <w:r w:rsidR="008F4D46">
        <w:t>«</w:t>
      </w:r>
      <w:r w:rsidRPr="009722C4">
        <w:t>чистый</w:t>
      </w:r>
      <w:r w:rsidR="008F4D46">
        <w:t>»</w:t>
      </w:r>
      <w:r w:rsidRPr="009722C4">
        <w:t xml:space="preserve"> стаж нередко означает, что у человека выше суммарные пенсионные коэффициенты, а значит, и сам размер пенсии после перерасчета будет заметнее, чем у тех, кто часто уходил в тень или работал неофициально.</w:t>
      </w:r>
    </w:p>
    <w:p w14:paraId="7D5EB39E" w14:textId="77777777" w:rsidR="00D82B14" w:rsidRPr="009722C4" w:rsidRDefault="00D82B14" w:rsidP="00D82B14">
      <w:r w:rsidRPr="009722C4">
        <w:t>Еще одна тема сентября — подтверждение права на региональные доплаты и льготы. Во многих субъектах именно десять и более лет стажа в одном регионе или в определенной сфере (здравоохранение, образование, сельское хозяйство) становятся условием для получения доплаты к пенсии, компенсации коммунальных услуг или проезда.</w:t>
      </w:r>
    </w:p>
    <w:p w14:paraId="351DBC52" w14:textId="77777777" w:rsidR="00D82B14" w:rsidRPr="009722C4" w:rsidRDefault="00D82B14" w:rsidP="00D82B14">
      <w:r w:rsidRPr="009722C4">
        <w:t>Для оформления таких мер поддержки соцзащита может попросить трудовую книжку или выписку из личного дела, где как раз и виден непрерывный стаж. Поэтому тем, кто рассчитывает на региональную надбавку, в сентябре стоит уточнить в местном отделе соцзащиты, какие документы нужны и есть ли у них сроки подачи.</w:t>
      </w:r>
    </w:p>
    <w:p w14:paraId="50CE5C72" w14:textId="77777777" w:rsidR="00D82B14" w:rsidRPr="009722C4" w:rsidRDefault="00D82B14" w:rsidP="00D82B14">
      <w:r w:rsidRPr="009722C4">
        <w:t>Эксперты подчеркивают: федеральная пенсия назначается не за непрерывность, а за общий страховой стаж и количество баллов. Но непрерывная десятка лет часто становится косвенным признаком того, что у пенсионера больше официальных отчислений, а значит, выше и исходная пенсия, и последующие осенние перерасчеты.</w:t>
      </w:r>
    </w:p>
    <w:p w14:paraId="17BD6645" w14:textId="77777777" w:rsidR="00D82B14" w:rsidRPr="009722C4" w:rsidRDefault="00D82B14" w:rsidP="00D82B14">
      <w:r w:rsidRPr="009722C4">
        <w:t xml:space="preserve">Чтобы не упустить ни рубля, специалисты советуют внимательно проверить выписку из личного кабинета на сайте </w:t>
      </w:r>
      <w:proofErr w:type="spellStart"/>
      <w:r w:rsidRPr="009722C4">
        <w:t>Госуслуг</w:t>
      </w:r>
      <w:proofErr w:type="spellEnd"/>
      <w:r w:rsidRPr="009722C4">
        <w:t xml:space="preserve"> или СФР и при расхождениях не тянуть до зимы, а сразу подать заявление на уточнение стажа и перерасчет.</w:t>
      </w:r>
    </w:p>
    <w:p w14:paraId="6B6F5FA1" w14:textId="220D6723" w:rsidR="008877E4" w:rsidRPr="009722C4" w:rsidRDefault="00042482" w:rsidP="00D82B14">
      <w:hyperlink r:id="rId41" w:history="1">
        <w:r w:rsidR="00D82B14" w:rsidRPr="009722C4">
          <w:rPr>
            <w:rStyle w:val="a3"/>
          </w:rPr>
          <w:t>https://primpress.ru/article/137081</w:t>
        </w:r>
      </w:hyperlink>
    </w:p>
    <w:p w14:paraId="6AA36464" w14:textId="77777777" w:rsidR="00D82B14" w:rsidRPr="009722C4" w:rsidRDefault="00D82B14" w:rsidP="00D82B14"/>
    <w:p w14:paraId="5A637E07" w14:textId="77777777" w:rsidR="00111D7C" w:rsidRPr="009722C4" w:rsidRDefault="00111D7C" w:rsidP="00111D7C">
      <w:pPr>
        <w:pStyle w:val="251"/>
      </w:pPr>
      <w:bookmarkStart w:id="116" w:name="_Toc99271704"/>
      <w:bookmarkStart w:id="117" w:name="_Toc99318656"/>
      <w:bookmarkStart w:id="118" w:name="_Toc165991076"/>
      <w:bookmarkStart w:id="119" w:name="_Toc62681899"/>
      <w:bookmarkStart w:id="120" w:name="_Toc237502455"/>
      <w:bookmarkEnd w:id="24"/>
      <w:bookmarkEnd w:id="25"/>
      <w:bookmarkEnd w:id="26"/>
      <w:bookmarkEnd w:id="41"/>
      <w:r w:rsidRPr="009722C4">
        <w:lastRenderedPageBreak/>
        <w:t>НОВОСТИ МАКРОЭКОНОМИКИ</w:t>
      </w:r>
      <w:bookmarkEnd w:id="116"/>
      <w:bookmarkEnd w:id="117"/>
      <w:bookmarkEnd w:id="118"/>
      <w:bookmarkEnd w:id="120"/>
    </w:p>
    <w:p w14:paraId="61A85514" w14:textId="77777777" w:rsidR="007423D2" w:rsidRPr="009722C4" w:rsidRDefault="007423D2" w:rsidP="007423D2">
      <w:pPr>
        <w:pStyle w:val="2"/>
      </w:pPr>
      <w:bookmarkStart w:id="121" w:name="_Toc237502456"/>
      <w:r w:rsidRPr="009722C4">
        <w:t>Известия, 10.08.2026, Договор дороже: вне штата работает 41% занятых россиян</w:t>
      </w:r>
      <w:bookmarkEnd w:id="121"/>
    </w:p>
    <w:p w14:paraId="11D4BE61" w14:textId="6F6484E3" w:rsidR="007423D2" w:rsidRPr="009722C4" w:rsidRDefault="007423D2" w:rsidP="00774C9B">
      <w:pPr>
        <w:pStyle w:val="3"/>
      </w:pPr>
      <w:bookmarkStart w:id="122" w:name="_Toc237502457"/>
      <w:r w:rsidRPr="009722C4">
        <w:t xml:space="preserve">Вне штата организаций работает 41% занятых россиян - около 30,5 млн человек, подсчитали </w:t>
      </w:r>
      <w:r w:rsidR="008F4D46">
        <w:t>«</w:t>
      </w:r>
      <w:r w:rsidRPr="009722C4">
        <w:t>Известия</w:t>
      </w:r>
      <w:r w:rsidR="008F4D46">
        <w:t>»</w:t>
      </w:r>
      <w:r w:rsidRPr="009722C4">
        <w:t xml:space="preserve"> по данным Росстата и ЕМИСС. Несмотря на попытки властей обелить рынок труда, это число почти не сокращается: за год оно увеличилось примерно на 80 тыс. Большинство работающих вне коллективов - легальные ИП, </w:t>
      </w:r>
      <w:proofErr w:type="spellStart"/>
      <w:r w:rsidRPr="009722C4">
        <w:t>самозанятые</w:t>
      </w:r>
      <w:proofErr w:type="spellEnd"/>
      <w:r w:rsidRPr="009722C4">
        <w:t xml:space="preserve"> и исполнители по ГПХ. Однако за такими форматами могут скрываться зарплаты в конвертах и подмена трудовых договоров. Насколько велика серая зона и чем ее расширение грозит работникам и бюджету - в материале </w:t>
      </w:r>
      <w:r w:rsidR="008F4D46">
        <w:t>«</w:t>
      </w:r>
      <w:r w:rsidRPr="009722C4">
        <w:t>Известий</w:t>
      </w:r>
      <w:r w:rsidR="008F4D46">
        <w:t>»</w:t>
      </w:r>
      <w:r w:rsidRPr="009722C4">
        <w:t>.</w:t>
      </w:r>
      <w:bookmarkEnd w:id="122"/>
    </w:p>
    <w:p w14:paraId="2998481C" w14:textId="77777777" w:rsidR="007423D2" w:rsidRPr="009722C4" w:rsidRDefault="007423D2" w:rsidP="007423D2">
      <w:r w:rsidRPr="009722C4">
        <w:t>Сколько россиян работают вне штата</w:t>
      </w:r>
    </w:p>
    <w:p w14:paraId="52132ED7" w14:textId="4FBBE913" w:rsidR="007423D2" w:rsidRPr="009722C4" w:rsidRDefault="007423D2" w:rsidP="007423D2">
      <w:r w:rsidRPr="009722C4">
        <w:t>В январе-мае 2026 года в России были заняты в среднем 74,6 млн человек, следует из данных Росстата (</w:t>
      </w:r>
      <w:r w:rsidR="008F4D46">
        <w:t>«</w:t>
      </w:r>
      <w:r w:rsidRPr="009722C4">
        <w:t>Известия</w:t>
      </w:r>
      <w:r w:rsidR="008F4D46">
        <w:t>»</w:t>
      </w:r>
      <w:r w:rsidRPr="009722C4">
        <w:t xml:space="preserve"> их изучили). При этом число работников в штате составило 44,1 млн, указано в ЕМИСС. Разница между показателями достигла 30,5 млн человек, или 41% всех занятых, подсчитали </w:t>
      </w:r>
      <w:r w:rsidR="008F4D46">
        <w:t>«</w:t>
      </w:r>
      <w:r w:rsidRPr="009722C4">
        <w:t>Известия</w:t>
      </w:r>
      <w:r w:rsidR="008F4D46">
        <w:t>»</w:t>
      </w:r>
      <w:r w:rsidRPr="009722C4">
        <w:t>.</w:t>
      </w:r>
    </w:p>
    <w:p w14:paraId="44F8D1AF" w14:textId="77777777" w:rsidR="007423D2" w:rsidRPr="009722C4" w:rsidRDefault="007423D2" w:rsidP="007423D2">
      <w:r w:rsidRPr="009722C4">
        <w:t>Годом ранее разрыв был почти таким же - тогда разрыв составил 30,4 млн человек, или 41,1%. Таким образом, в абсолютном выражении показатель вырос примерно на 80 тыс., а его доля практически не изменилась.</w:t>
      </w:r>
    </w:p>
    <w:p w14:paraId="18910FC7" w14:textId="7EACDAAA" w:rsidR="007423D2" w:rsidRPr="009722C4" w:rsidRDefault="007423D2" w:rsidP="007423D2">
      <w:r w:rsidRPr="009722C4">
        <w:t xml:space="preserve">За десять лет масштаб занятости вне штата заметно увеличился. В 2015 году разрыв составлял 23 млн человек, или 34%, говорится в исследовании экспертов Финансового университета Александра Сафонова и Дарьи Некипеловой </w:t>
      </w:r>
      <w:r w:rsidR="008F4D46">
        <w:t>«</w:t>
      </w:r>
      <w:r w:rsidRPr="009722C4">
        <w:t>Трансформация структуры неформальной занятости в России: тенденции и институциональные факторы</w:t>
      </w:r>
      <w:r w:rsidR="008F4D46">
        <w:t>»</w:t>
      </w:r>
      <w:r w:rsidRPr="009722C4">
        <w:t xml:space="preserve">, опубликованном в журнале ВНИИ труда </w:t>
      </w:r>
      <w:r w:rsidR="008F4D46">
        <w:t>«</w:t>
      </w:r>
      <w:r w:rsidRPr="009722C4">
        <w:t>Социально-трудовые исследования</w:t>
      </w:r>
      <w:r w:rsidR="008F4D46">
        <w:t>»</w:t>
      </w:r>
      <w:r w:rsidRPr="009722C4">
        <w:t>.</w:t>
      </w:r>
    </w:p>
    <w:p w14:paraId="1016F9AC" w14:textId="77777777" w:rsidR="007423D2" w:rsidRPr="009722C4" w:rsidRDefault="007423D2" w:rsidP="007423D2">
      <w:r w:rsidRPr="009722C4">
        <w:t xml:space="preserve">Разница показывает, насколько общее число работающих превышает число сотрудников, входящих в штат организаций. В него попадают ИП, </w:t>
      </w:r>
      <w:proofErr w:type="spellStart"/>
      <w:r w:rsidRPr="009722C4">
        <w:t>самозанятые</w:t>
      </w:r>
      <w:proofErr w:type="spellEnd"/>
      <w:r w:rsidRPr="009722C4">
        <w:t>, исполнители по ГПХ, внешние совместители и работающие у физлиц.</w:t>
      </w:r>
    </w:p>
    <w:p w14:paraId="5C74EDAF" w14:textId="77777777" w:rsidR="007423D2" w:rsidRPr="009722C4" w:rsidRDefault="007423D2" w:rsidP="007423D2">
      <w:r w:rsidRPr="009722C4">
        <w:t xml:space="preserve">При этом неформальная занятость не всегда означает нарушение закона. Те же ИП и </w:t>
      </w:r>
      <w:proofErr w:type="spellStart"/>
      <w:r w:rsidRPr="009722C4">
        <w:t>самозанятые</w:t>
      </w:r>
      <w:proofErr w:type="spellEnd"/>
      <w:r w:rsidRPr="009722C4">
        <w:t xml:space="preserve"> легально работают и самостоятельно платят налоги, пояснила экономист, независимый эксперт по корпоративным финансам и налогам Екатерина Маркова. Нелегальная занятость - более узкое понятие, которое частично входит в неформальную: это работа без необходимого оформления или с подменой трудового договора гражданско-правовым.</w:t>
      </w:r>
    </w:p>
    <w:p w14:paraId="0CCF473E" w14:textId="77777777" w:rsidR="007423D2" w:rsidRPr="009722C4" w:rsidRDefault="007423D2" w:rsidP="007423D2">
      <w:r w:rsidRPr="009722C4">
        <w:t>Последняя оценка Росстата - около 16 млн занятых в неформальном секторе на III квартал 2024-го, или 21,3% всех работающих. Это почти вдвое меньше расчетного разрыва.</w:t>
      </w:r>
    </w:p>
    <w:p w14:paraId="06ECC1E3" w14:textId="77777777" w:rsidR="007423D2" w:rsidRPr="009722C4" w:rsidRDefault="007423D2" w:rsidP="007423D2">
      <w:r w:rsidRPr="009722C4">
        <w:t xml:space="preserve">Авторы доклада считают устойчивое расхождение между данными Росстата и разрывом в числе занятых и штатных сотрудников косвенным признаком того, что официальная статистика может видеть не все неформальные практики. Эксперты связывают разницу, в частности, с серыми зарплатами, заемным трудом и переводом фактически штатных сотрудников в </w:t>
      </w:r>
      <w:proofErr w:type="spellStart"/>
      <w:r w:rsidRPr="009722C4">
        <w:t>самозанятые</w:t>
      </w:r>
      <w:proofErr w:type="spellEnd"/>
      <w:r w:rsidRPr="009722C4">
        <w:t>.</w:t>
      </w:r>
    </w:p>
    <w:p w14:paraId="43D6C2F5" w14:textId="77777777" w:rsidR="007423D2" w:rsidRPr="009722C4" w:rsidRDefault="007423D2" w:rsidP="007423D2">
      <w:r w:rsidRPr="009722C4">
        <w:lastRenderedPageBreak/>
        <w:t>Наибольший разрыв исследователи обнаружили в торговле, строительстве, обрабатывающей промышленности, сельском хозяйстве и транспорте.</w:t>
      </w:r>
    </w:p>
    <w:p w14:paraId="21021243" w14:textId="071FC2E0" w:rsidR="007423D2" w:rsidRPr="009722C4" w:rsidRDefault="008F4D46" w:rsidP="007423D2">
      <w:r>
        <w:t>«</w:t>
      </w:r>
      <w:r w:rsidR="007423D2" w:rsidRPr="009722C4">
        <w:t>Известия</w:t>
      </w:r>
      <w:r>
        <w:t>»</w:t>
      </w:r>
      <w:r w:rsidR="007423D2" w:rsidRPr="009722C4">
        <w:t xml:space="preserve"> направили запрос в Минтруд.</w:t>
      </w:r>
    </w:p>
    <w:p w14:paraId="67836556" w14:textId="77777777" w:rsidR="007423D2" w:rsidRPr="009722C4" w:rsidRDefault="007423D2" w:rsidP="007423D2">
      <w:r w:rsidRPr="009722C4">
        <w:t>Почему бизнес уводит работников за штат</w:t>
      </w:r>
    </w:p>
    <w:p w14:paraId="36D37BA5" w14:textId="1207010D" w:rsidR="007423D2" w:rsidRPr="009722C4" w:rsidRDefault="007423D2" w:rsidP="007423D2">
      <w:r w:rsidRPr="009722C4">
        <w:t xml:space="preserve">Часть предпринимателей отказывается от классического найма, чтобы сократить расходы на фонд оплаты труда, налоги и социальные гарантии, считает директор по организационному развитию ГК </w:t>
      </w:r>
      <w:r w:rsidR="008F4D46">
        <w:t>«</w:t>
      </w:r>
      <w:proofErr w:type="spellStart"/>
      <w:r w:rsidRPr="009722C4">
        <w:t>Русконсалт</w:t>
      </w:r>
      <w:proofErr w:type="spellEnd"/>
      <w:r w:rsidR="008F4D46">
        <w:t>»</w:t>
      </w:r>
      <w:r w:rsidRPr="009722C4">
        <w:t xml:space="preserve"> Наталья Гаршина. Особенно чувствительна такая нагрузка для малого и среднего бизнеса, отметила она.</w:t>
      </w:r>
    </w:p>
    <w:p w14:paraId="6A3B35E4" w14:textId="5FAEFBE8" w:rsidR="007423D2" w:rsidRPr="009722C4" w:rsidRDefault="007423D2" w:rsidP="007423D2">
      <w:r w:rsidRPr="009722C4">
        <w:t xml:space="preserve">С учетом НДФЛ и страховых взносов обязательные платежи, связанные с зарплатой, могут составлять около 45% начисленной суммы, оценил управляющий партнер юридической фирмы </w:t>
      </w:r>
      <w:r w:rsidR="008F4D46">
        <w:t>«</w:t>
      </w:r>
      <w:r w:rsidRPr="009722C4">
        <w:t>Формула согласия</w:t>
      </w:r>
      <w:r w:rsidR="008F4D46">
        <w:t>»</w:t>
      </w:r>
      <w:r w:rsidRPr="009722C4">
        <w:t xml:space="preserve"> Дмитрий Ломакин. По его словам, в отраслях с высокой текучестью - строительстве, сельском хозяйстве, </w:t>
      </w:r>
      <w:proofErr w:type="spellStart"/>
      <w:r w:rsidRPr="009722C4">
        <w:t>клининге</w:t>
      </w:r>
      <w:proofErr w:type="spellEnd"/>
      <w:r w:rsidRPr="009722C4">
        <w:t>, общепите и розничной торговле - компании могут избегать оформления, чтобы быстрее нанимать людей и снижать затраты.</w:t>
      </w:r>
    </w:p>
    <w:p w14:paraId="7C8F5A92" w14:textId="77777777" w:rsidR="007423D2" w:rsidRPr="009722C4" w:rsidRDefault="007423D2" w:rsidP="007423D2">
      <w:r w:rsidRPr="009722C4">
        <w:t>При этом рост экономики и дефицит кадров действуют в обратную сторону. Конкуренция за персонал вынуждает работодателей предлагать официальное оформление и социальные гарантии, что способствует обелению рынка, подчеркнула Наталья Гаршина.</w:t>
      </w:r>
    </w:p>
    <w:p w14:paraId="22927EB7" w14:textId="77777777" w:rsidR="007423D2" w:rsidRPr="009722C4" w:rsidRDefault="007423D2" w:rsidP="007423D2">
      <w:r w:rsidRPr="009722C4">
        <w:t xml:space="preserve">Работа вне штата также может быть полностью законной. Для бизнеса сотрудничество с ИП, </w:t>
      </w:r>
      <w:proofErr w:type="spellStart"/>
      <w:r w:rsidRPr="009722C4">
        <w:t>самозанятым</w:t>
      </w:r>
      <w:proofErr w:type="spellEnd"/>
      <w:r w:rsidRPr="009722C4">
        <w:t xml:space="preserve"> или исполнителем по ГПХ нередко обходится дешевле трудового договора, отметила экономист Екатерина Маркова. Проблема возникает, когда гражданско-правовые отношения лишь маскируют обычную штатную работу.</w:t>
      </w:r>
    </w:p>
    <w:p w14:paraId="6913E6B4" w14:textId="77777777" w:rsidR="007423D2" w:rsidRPr="009722C4" w:rsidRDefault="007423D2" w:rsidP="007423D2">
      <w:r w:rsidRPr="009722C4">
        <w:t xml:space="preserve">Граница между классическим наймом и самостоятельной занятостью размывается по мере развития платформ (служб доставки, такси, </w:t>
      </w:r>
      <w:proofErr w:type="spellStart"/>
      <w:r w:rsidRPr="009722C4">
        <w:t>маркетплейсов</w:t>
      </w:r>
      <w:proofErr w:type="spellEnd"/>
      <w:r w:rsidRPr="009722C4">
        <w:t xml:space="preserve">), считает доцент кафедры статистики РЭУ им. Г.В. Плеханова Ольга Лебединская. Человек может нигде не числиться в штате, но легально получать доход как </w:t>
      </w:r>
      <w:proofErr w:type="spellStart"/>
      <w:r w:rsidRPr="009722C4">
        <w:t>самозанятый</w:t>
      </w:r>
      <w:proofErr w:type="spellEnd"/>
      <w:r w:rsidRPr="009722C4">
        <w:t xml:space="preserve"> сразу от нескольких заказчиков.</w:t>
      </w:r>
    </w:p>
    <w:p w14:paraId="3B867862" w14:textId="77777777" w:rsidR="007423D2" w:rsidRPr="009722C4" w:rsidRDefault="007423D2" w:rsidP="007423D2">
      <w:r w:rsidRPr="009722C4">
        <w:t>Станет ли рынок труда прозрачнее</w:t>
      </w:r>
    </w:p>
    <w:p w14:paraId="30C51E25" w14:textId="77777777" w:rsidR="007423D2" w:rsidRPr="009722C4" w:rsidRDefault="007423D2" w:rsidP="007423D2">
      <w:r w:rsidRPr="009722C4">
        <w:t xml:space="preserve">Дальнейшая динамика будет зависеть от стоимости официального найма, считает экономист Екатерина Маркова. По ее словам, снижение налоговой и административной нагрузки уменьшило бы стимулы уходить в серую зону. Одновременно цифровой контроль позволяет ФНС выявлять признаки подмены трудовых отношений договорами с </w:t>
      </w:r>
      <w:proofErr w:type="spellStart"/>
      <w:r w:rsidRPr="009722C4">
        <w:t>самозанятыми</w:t>
      </w:r>
      <w:proofErr w:type="spellEnd"/>
      <w:r w:rsidRPr="009722C4">
        <w:t xml:space="preserve"> и исполнителями по ГПХ.</w:t>
      </w:r>
    </w:p>
    <w:p w14:paraId="1522436A" w14:textId="77777777" w:rsidR="007423D2" w:rsidRPr="009722C4" w:rsidRDefault="007423D2" w:rsidP="007423D2">
      <w:r w:rsidRPr="009722C4">
        <w:t xml:space="preserve">- Я бы ожидала не столько исчезновения неформальной занятости, сколько ее трансформации. </w:t>
      </w:r>
      <w:proofErr w:type="gramStart"/>
      <w:r w:rsidRPr="009722C4">
        <w:t xml:space="preserve">Часть людей перейдет в штат, часть - в </w:t>
      </w:r>
      <w:proofErr w:type="spellStart"/>
      <w:r w:rsidRPr="009722C4">
        <w:t>самозанятые</w:t>
      </w:r>
      <w:proofErr w:type="spellEnd"/>
      <w:r w:rsidRPr="009722C4">
        <w:t xml:space="preserve"> или ИП</w:t>
      </w:r>
      <w:proofErr w:type="gramEnd"/>
      <w:r w:rsidRPr="009722C4">
        <w:t>, - сказала Екатерина Маркова.</w:t>
      </w:r>
    </w:p>
    <w:p w14:paraId="5E810868" w14:textId="77777777" w:rsidR="007423D2" w:rsidRPr="009722C4" w:rsidRDefault="007423D2" w:rsidP="007423D2">
      <w:r w:rsidRPr="009722C4">
        <w:t xml:space="preserve">Доля гибридной занятости продолжит увеличиваться, полагает Ольга Лебединская из РЭУ. По ее оценке, число </w:t>
      </w:r>
      <w:proofErr w:type="spellStart"/>
      <w:r w:rsidRPr="009722C4">
        <w:t>самозанятых</w:t>
      </w:r>
      <w:proofErr w:type="spellEnd"/>
      <w:r w:rsidRPr="009722C4">
        <w:t xml:space="preserve"> может вырасти до 18 млн в 2026 году и до 20 млн в 2027-м, сейчас их около 17 млн. Расширение платформ, </w:t>
      </w:r>
      <w:proofErr w:type="spellStart"/>
      <w:r w:rsidRPr="009722C4">
        <w:t>маркетплейсов</w:t>
      </w:r>
      <w:proofErr w:type="spellEnd"/>
      <w:r w:rsidRPr="009722C4">
        <w:t xml:space="preserve"> и </w:t>
      </w:r>
      <w:proofErr w:type="spellStart"/>
      <w:r w:rsidRPr="009722C4">
        <w:t>аутсорсинговых</w:t>
      </w:r>
      <w:proofErr w:type="spellEnd"/>
      <w:r w:rsidRPr="009722C4">
        <w:t xml:space="preserve"> сервисов усложняет определение реального статуса человека, поэтому трудовое и налоговое законодательство придется адаптировать, считает эксперт.</w:t>
      </w:r>
    </w:p>
    <w:p w14:paraId="172C61E3" w14:textId="77777777" w:rsidR="007423D2" w:rsidRPr="009722C4" w:rsidRDefault="007423D2" w:rsidP="007423D2">
      <w:r w:rsidRPr="009722C4">
        <w:lastRenderedPageBreak/>
        <w:t xml:space="preserve">С октября 2026 года для работы через посреднические цифровые платформы начнут действовать новые ограничения. Если </w:t>
      </w:r>
      <w:proofErr w:type="spellStart"/>
      <w:r w:rsidRPr="009722C4">
        <w:t>самозанятый</w:t>
      </w:r>
      <w:proofErr w:type="spellEnd"/>
      <w:r w:rsidRPr="009722C4">
        <w:t xml:space="preserve"> или ИП выполняет заказы для одной компании более 60 часов в месяц шесть месяцев подряд, платформа должна ограничить их дальнейшее взаимодействие. Такой критерий установлен постановлением правительства и призван препятствовать подмене трудовых отношений.</w:t>
      </w:r>
    </w:p>
    <w:p w14:paraId="1CB40EB8" w14:textId="77777777" w:rsidR="007423D2" w:rsidRPr="009722C4" w:rsidRDefault="007423D2" w:rsidP="007423D2">
      <w:r w:rsidRPr="009722C4">
        <w:t xml:space="preserve">Ранее правительство утвердило план противодействия нелегальной занятости на 2025-2027 годы, включающий 18 мероприятий. Документ предусматривает выявление нарушений, профилактику незаконного найма и анализ подмены трудовых договоров гражданско-правовыми. Кроме того, с 2025 года </w:t>
      </w:r>
      <w:proofErr w:type="spellStart"/>
      <w:r w:rsidRPr="009722C4">
        <w:t>Роструд</w:t>
      </w:r>
      <w:proofErr w:type="spellEnd"/>
      <w:r w:rsidRPr="009722C4">
        <w:t xml:space="preserve"> ведет открытый реестр работодателей, у которых выявили факты нелегальной занятости.</w:t>
      </w:r>
    </w:p>
    <w:p w14:paraId="42A566BC" w14:textId="79AFDF6F" w:rsidR="007423D2" w:rsidRPr="009722C4" w:rsidRDefault="007423D2" w:rsidP="007423D2">
      <w:r w:rsidRPr="009722C4">
        <w:t xml:space="preserve">Однако дефицит кадров, высокие ставки и растущие расходы могут по-прежнему подталкивать малый бизнес к серым схемам, считает Дмитрий Ломакин из </w:t>
      </w:r>
      <w:r w:rsidR="008F4D46">
        <w:t>«</w:t>
      </w:r>
      <w:r w:rsidRPr="009722C4">
        <w:t>Формулы согласия</w:t>
      </w:r>
      <w:r w:rsidR="008F4D46">
        <w:t>»</w:t>
      </w:r>
      <w:r w:rsidRPr="009722C4">
        <w:t>. Полностью устранить занятость вне традиционного штата невозможно, поскольку она является частью современной рыночной экономики, подчеркнул эксперт. Задача государства - отделить легальные гибкие форматы от фактического нарушения трудовых прав.</w:t>
      </w:r>
    </w:p>
    <w:p w14:paraId="5E63157C" w14:textId="77777777" w:rsidR="007423D2" w:rsidRPr="009722C4" w:rsidRDefault="007423D2" w:rsidP="007423D2">
      <w:r w:rsidRPr="009722C4">
        <w:t>Для работников нелегальное оформление означает отсутствие оплачиваемых больничных и отпусков, сложности со взысканием зарплаты, потерю пенсионного стажа и беззащитность при конфликте с работодателем, предупредил Дмитрий Ломакин. Поэтому главный вопрос заключается не в том, чтобы вернуть в штат все 30,5 млн человек, а в том, чтобы определить, какая часть этого разрыва действительно находится в серой зоне.</w:t>
      </w:r>
    </w:p>
    <w:p w14:paraId="1A3C1210" w14:textId="77777777" w:rsidR="007423D2" w:rsidRPr="009722C4" w:rsidRDefault="007423D2" w:rsidP="007423D2">
      <w:r w:rsidRPr="009722C4">
        <w:t>Таким образом, рынок труда всё дальше отходит от классического штата, однако гибкие форматы не должны становиться способом экономии на правах работников. От того, сможет ли государство провести эту границу, зависят социальные гарантии миллионов россиян и поступления в бюджет.</w:t>
      </w:r>
    </w:p>
    <w:p w14:paraId="6AD7B836" w14:textId="10BA016E" w:rsidR="007423D2" w:rsidRPr="009722C4" w:rsidRDefault="00042482" w:rsidP="007423D2">
      <w:hyperlink r:id="rId42" w:history="1">
        <w:r w:rsidR="007423D2" w:rsidRPr="009722C4">
          <w:rPr>
            <w:rStyle w:val="a3"/>
          </w:rPr>
          <w:t>https://iz.ru/2145626/mariia-stroiteleva-milana-gadzhieva/vne-shtata-rabotaet-41-zanyatyh-rossiyan</w:t>
        </w:r>
      </w:hyperlink>
      <w:r w:rsidR="007423D2" w:rsidRPr="009722C4">
        <w:t xml:space="preserve"> </w:t>
      </w:r>
    </w:p>
    <w:p w14:paraId="3CE7F084" w14:textId="77777777" w:rsidR="00F90ACB" w:rsidRPr="009722C4" w:rsidRDefault="00F90ACB" w:rsidP="00F90ACB">
      <w:pPr>
        <w:pStyle w:val="2"/>
      </w:pPr>
      <w:bookmarkStart w:id="123" w:name="_Toc237502458"/>
      <w:bookmarkStart w:id="124" w:name="_GoBack"/>
      <w:r w:rsidRPr="009722C4">
        <w:t>Коммерсантъ, 12.08.2026, Рост МРОТ потребует от работодателей пересмотра минимальных зарплат</w:t>
      </w:r>
      <w:bookmarkEnd w:id="123"/>
    </w:p>
    <w:p w14:paraId="2902CF9F" w14:textId="77777777" w:rsidR="00F90ACB" w:rsidRPr="009722C4" w:rsidRDefault="00F90ACB" w:rsidP="00774C9B">
      <w:pPr>
        <w:pStyle w:val="3"/>
      </w:pPr>
      <w:bookmarkStart w:id="125" w:name="_Toc237502459"/>
      <w:r w:rsidRPr="009722C4">
        <w:t>Повышение минимального размера оплаты труда влияет не только на минимальный уровень зарплат, но и на ряд социальных выплат. В 2026 году федеральный МРОТ составляет 27 093 руб., а к 2030 году должен вырасти как минимум до 35 тысяч руб.</w:t>
      </w:r>
      <w:bookmarkEnd w:id="125"/>
    </w:p>
    <w:p w14:paraId="6BE3CE2B" w14:textId="5B3A0899" w:rsidR="00F90ACB" w:rsidRPr="009722C4" w:rsidRDefault="00F90ACB" w:rsidP="00F90ACB">
      <w:r w:rsidRPr="009722C4">
        <w:t xml:space="preserve">МРОТ используется как база, порог или один из критериев при расчете отдельных пособий, напоминает ТАСС со ссылкой на члена думского комитета по труду, социальной политике и делам ветеранов Екатерину </w:t>
      </w:r>
      <w:proofErr w:type="spellStart"/>
      <w:r w:rsidRPr="009722C4">
        <w:t>Стенякину</w:t>
      </w:r>
      <w:proofErr w:type="spellEnd"/>
      <w:r w:rsidRPr="009722C4">
        <w:t xml:space="preserve"> (</w:t>
      </w:r>
      <w:r w:rsidR="008F4D46">
        <w:t>«</w:t>
      </w:r>
      <w:r w:rsidRPr="009722C4">
        <w:t>Единая Россия</w:t>
      </w:r>
      <w:r w:rsidR="008F4D46">
        <w:t>»</w:t>
      </w:r>
      <w:r w:rsidRPr="009722C4">
        <w:t>). К ним относятся выплаты по временной нетрудоспособности, беременности и родам, уходу за ребенком до полутора лет, а также пособие по безработице.</w:t>
      </w:r>
    </w:p>
    <w:p w14:paraId="1D69256F" w14:textId="77777777" w:rsidR="00F90ACB" w:rsidRPr="009722C4" w:rsidRDefault="00F90ACB" w:rsidP="00F90ACB">
      <w:r w:rsidRPr="009722C4">
        <w:t xml:space="preserve">Для работодателей очередное повышение МРОТ означает необходимость проверить зарплаты сотрудников и привести их в соответствие с новым минимумом. Оставлять </w:t>
      </w:r>
      <w:r w:rsidRPr="009722C4">
        <w:lastRenderedPageBreak/>
        <w:t>оплату труда ниже установленного уровня нельзя, за нарушение предусмотрена административная ответственность.</w:t>
      </w:r>
    </w:p>
    <w:p w14:paraId="65CDD6AF" w14:textId="77777777" w:rsidR="00F90ACB" w:rsidRPr="009722C4" w:rsidRDefault="00F90ACB" w:rsidP="00F90ACB">
      <w:r w:rsidRPr="009722C4">
        <w:t>Минимальный размер оплаты труда пересматривают ежегодно с 1 января. Проект федерального закона об изменении показателя вносит правительство после обсуждения с Российской трехсторонней комиссией по регулированию социально-трудовых отношений. Затем документ рассматривают Госдума и Совет Федерации.</w:t>
      </w:r>
    </w:p>
    <w:p w14:paraId="24B1DCBB" w14:textId="77777777" w:rsidR="00F90ACB" w:rsidRPr="009722C4" w:rsidRDefault="00F90ACB" w:rsidP="00F90ACB">
      <w:r w:rsidRPr="009722C4">
        <w:t>МРОТ не может быть ниже прожиточного минимума трудоспособного населения. Кроме того, соотношение МРОТ и медианной зарплаты пересматривают не реже одного раза в пять лет.</w:t>
      </w:r>
    </w:p>
    <w:p w14:paraId="566DADA7" w14:textId="77777777" w:rsidR="00F90ACB" w:rsidRPr="009722C4" w:rsidRDefault="00F90ACB" w:rsidP="00F90ACB">
      <w:r w:rsidRPr="009722C4">
        <w:t>Для компаний рост МРОТ означает необходимость заранее пересматривать минимальные зарплаты и фонд оплаты труда. Одновременно повышение базового показателя влияет на социальные гарантии сотрудников, поскольку он используется при расчете ряда пособий.</w:t>
      </w:r>
    </w:p>
    <w:p w14:paraId="5D4DBC91" w14:textId="5C4F5741" w:rsidR="00F90ACB" w:rsidRPr="009722C4" w:rsidRDefault="00042482" w:rsidP="00F90ACB">
      <w:hyperlink r:id="rId43" w:history="1">
        <w:r w:rsidR="00F90ACB" w:rsidRPr="009722C4">
          <w:rPr>
            <w:rStyle w:val="a3"/>
          </w:rPr>
          <w:t>https://www.kommersant.ru/doc/8877694</w:t>
        </w:r>
      </w:hyperlink>
      <w:bookmarkEnd w:id="124"/>
      <w:r w:rsidR="00F90ACB" w:rsidRPr="009722C4">
        <w:t xml:space="preserve"> </w:t>
      </w:r>
    </w:p>
    <w:p w14:paraId="411B306F" w14:textId="77777777" w:rsidR="00C04772" w:rsidRPr="009722C4" w:rsidRDefault="00C04772" w:rsidP="00C04772">
      <w:pPr>
        <w:pStyle w:val="2"/>
      </w:pPr>
      <w:bookmarkStart w:id="126" w:name="_Toc99271711"/>
      <w:bookmarkStart w:id="127" w:name="_Toc99318657"/>
      <w:bookmarkStart w:id="128" w:name="_Toc237502460"/>
      <w:r w:rsidRPr="009722C4">
        <w:t>Pravda.ru, 12.08.2026, Эксперты оценили влияние будущего повышения МРОТ на доходы россиян и малый бизнес</w:t>
      </w:r>
      <w:bookmarkEnd w:id="128"/>
    </w:p>
    <w:p w14:paraId="4B1DF42E" w14:textId="77777777" w:rsidR="00C04772" w:rsidRPr="009722C4" w:rsidRDefault="00C04772" w:rsidP="00774C9B">
      <w:pPr>
        <w:pStyle w:val="3"/>
      </w:pPr>
      <w:bookmarkStart w:id="129" w:name="_Toc237502461"/>
      <w:r w:rsidRPr="009722C4">
        <w:t>Минимальный размер оплаты труда в России к 2027 году может преодолеть отметку в 32 тысячи рублей. Прогноз экспертов опирается на устойчивую динамику роста средних зарплат в промышленности и ритейле, которая неизбежно тянет за собой государственные социальные стандарты. Для миллионов граждан это решение обернется не только прибавкой к жалованью, но и пересчетом больничных, пособий и страховых взносов, формируя новый ландшафт потребительского спроса и бюджетных расходов.</w:t>
      </w:r>
      <w:bookmarkEnd w:id="129"/>
    </w:p>
    <w:p w14:paraId="572D6B17" w14:textId="77777777" w:rsidR="00C04772" w:rsidRPr="009722C4" w:rsidRDefault="00C04772" w:rsidP="00C04772">
      <w:r w:rsidRPr="009722C4">
        <w:t>Прогноз по МРОТ: цифры и сроки</w:t>
      </w:r>
    </w:p>
    <w:p w14:paraId="04723E28" w14:textId="77777777" w:rsidR="00C04772" w:rsidRPr="009722C4" w:rsidRDefault="00C04772" w:rsidP="00C04772">
      <w:r w:rsidRPr="009722C4">
        <w:t xml:space="preserve">Согласно </w:t>
      </w:r>
      <w:proofErr w:type="gramStart"/>
      <w:r w:rsidRPr="009722C4">
        <w:t>оценкам профессора Финансового университета</w:t>
      </w:r>
      <w:proofErr w:type="gramEnd"/>
      <w:r w:rsidRPr="009722C4">
        <w:t xml:space="preserve"> при правительстве РФ Александра Сафонова, МРОТ в России может составить от 31 000 до 32 150 рублей в 2027 году.</w:t>
      </w:r>
    </w:p>
    <w:p w14:paraId="2DC72E1E" w14:textId="77777777" w:rsidR="00C04772" w:rsidRPr="009722C4" w:rsidRDefault="00C04772" w:rsidP="00C04772">
      <w:r w:rsidRPr="009722C4">
        <w:t>Этот диапазон сформирован на основе текущих темпов индексации, которые правительство выдерживает последние несколько лет. Окончательное законодательное решение по цифрам будет принято в конце текущего года, а новые правила начисления вступят в силу с 1 января 2027 года.</w:t>
      </w:r>
    </w:p>
    <w:p w14:paraId="4D410778" w14:textId="4A63B2EC" w:rsidR="00C04772" w:rsidRPr="009722C4" w:rsidRDefault="008F4D46" w:rsidP="00C04772">
      <w:r>
        <w:t>«</w:t>
      </w:r>
      <w:r w:rsidR="00C04772" w:rsidRPr="009722C4">
        <w:t>Рост минимальной зарплаты до 32 тысяч рублей станет важным психологическим и экономическим барьером, который подстегнет внутреннее потребление, но одновременно создаст нагрузку на низкорентабельные предприятия</w:t>
      </w:r>
      <w:r>
        <w:t>»</w:t>
      </w:r>
      <w:r w:rsidR="00C04772" w:rsidRPr="009722C4">
        <w:t xml:space="preserve">, - объяснил в беседе с </w:t>
      </w:r>
      <w:proofErr w:type="spellStart"/>
      <w:r w:rsidR="00C04772" w:rsidRPr="009722C4">
        <w:t>Pravda.Ru</w:t>
      </w:r>
      <w:proofErr w:type="spellEnd"/>
      <w:r w:rsidR="00C04772" w:rsidRPr="009722C4">
        <w:t xml:space="preserve"> макроэкономист Артём Логинов.</w:t>
      </w:r>
    </w:p>
    <w:p w14:paraId="52C866E0" w14:textId="77777777" w:rsidR="00C04772" w:rsidRPr="009722C4" w:rsidRDefault="00C04772" w:rsidP="00C04772">
      <w:r w:rsidRPr="009722C4">
        <w:t>Механика роста: почему МРОТ увеличивается</w:t>
      </w:r>
    </w:p>
    <w:p w14:paraId="6D1F88DF" w14:textId="0F121F33" w:rsidR="00C04772" w:rsidRPr="009722C4" w:rsidRDefault="00C04772" w:rsidP="00C04772">
      <w:r w:rsidRPr="009722C4">
        <w:t xml:space="preserve">Величина МРОТ не берется </w:t>
      </w:r>
      <w:r w:rsidR="008F4D46">
        <w:t>«</w:t>
      </w:r>
      <w:r w:rsidRPr="009722C4">
        <w:t>с потолка</w:t>
      </w:r>
      <w:r w:rsidR="008F4D46">
        <w:t>»</w:t>
      </w:r>
      <w:r w:rsidRPr="009722C4">
        <w:t>. В ее основе лежат объективные процессы в экономике России. Главный драйвер здесь - общее увеличение фонда оплаты труда на заводах и в торговых сетях.</w:t>
      </w:r>
    </w:p>
    <w:p w14:paraId="6DD2C99F" w14:textId="77777777" w:rsidR="00C04772" w:rsidRPr="009722C4" w:rsidRDefault="00C04772" w:rsidP="00C04772">
      <w:r w:rsidRPr="009722C4">
        <w:lastRenderedPageBreak/>
        <w:t>По закону МРОТ должен соответствовать определенному проценту от медианной зарплаты по стране, поэтому, когда бизнес поднимает жалованье сотрудникам, государство обязано подтягивать и минимальную планку.</w:t>
      </w:r>
    </w:p>
    <w:p w14:paraId="4A8DC748" w14:textId="77777777" w:rsidR="00C04772" w:rsidRPr="009722C4" w:rsidRDefault="00C04772" w:rsidP="00C04772">
      <w:r w:rsidRPr="009722C4">
        <w:t>Кто окажется в выигрыше от индексации</w:t>
      </w:r>
    </w:p>
    <w:p w14:paraId="3C22EC00" w14:textId="64755BA6" w:rsidR="00C04772" w:rsidRPr="009722C4" w:rsidRDefault="00C04772" w:rsidP="00C04772">
      <w:r w:rsidRPr="009722C4">
        <w:t xml:space="preserve">Изменения напрямую затронут работников бюджетной сферы и тех, чьи оклады привязаны к </w:t>
      </w:r>
      <w:r w:rsidR="008F4D46">
        <w:t>«</w:t>
      </w:r>
      <w:proofErr w:type="spellStart"/>
      <w:r w:rsidRPr="009722C4">
        <w:t>минималке</w:t>
      </w:r>
      <w:proofErr w:type="spellEnd"/>
      <w:r w:rsidR="008F4D46">
        <w:t>»</w:t>
      </w:r>
      <w:r w:rsidRPr="009722C4">
        <w:t>.</w:t>
      </w:r>
    </w:p>
    <w:p w14:paraId="22C4837C" w14:textId="77777777" w:rsidR="00C04772" w:rsidRPr="009722C4" w:rsidRDefault="00C04772" w:rsidP="00C04772">
      <w:r w:rsidRPr="009722C4">
        <w:t>Однако стоит учитывать, что для получения полноценных выплат в будущем важен не только текущий доход, но и корректность данных в Социальном фонде. Иногда пенсионный стаж обнуляется или отображается не полностью, что влияет на долгосрочные финансовые перспективы сотрудников.</w:t>
      </w:r>
    </w:p>
    <w:p w14:paraId="67F4EA76" w14:textId="2FF5F108" w:rsidR="00C04772" w:rsidRPr="009722C4" w:rsidRDefault="008F4D46" w:rsidP="00C04772">
      <w:r>
        <w:t>«</w:t>
      </w:r>
      <w:r w:rsidR="00C04772" w:rsidRPr="009722C4">
        <w:t>Повышение МРОТ - это сигнал для рынка труда. Работодателям придется не просто индексировать зарплаты, но и пересматривать штатные расписания, чтобы избежать уравниловки между квалифицированными кадрами и персоналом на минимальных ставках</w:t>
      </w:r>
      <w:r>
        <w:t>»</w:t>
      </w:r>
      <w:r w:rsidR="00C04772" w:rsidRPr="009722C4">
        <w:t xml:space="preserve">, - подчеркнула в беседе с </w:t>
      </w:r>
      <w:proofErr w:type="spellStart"/>
      <w:r w:rsidR="00C04772" w:rsidRPr="009722C4">
        <w:t>Pravda.Ru</w:t>
      </w:r>
      <w:proofErr w:type="spellEnd"/>
      <w:r w:rsidR="00C04772" w:rsidRPr="009722C4">
        <w:t xml:space="preserve"> экономист по рынку труда Ирина Костина.</w:t>
      </w:r>
    </w:p>
    <w:p w14:paraId="39D39678" w14:textId="77777777" w:rsidR="00C04772" w:rsidRPr="009722C4" w:rsidRDefault="00C04772" w:rsidP="00C04772">
      <w:r w:rsidRPr="009722C4">
        <w:t>Влияние на пособия и малый бизнес</w:t>
      </w:r>
    </w:p>
    <w:p w14:paraId="05405F20" w14:textId="77777777" w:rsidR="00C04772" w:rsidRPr="009722C4" w:rsidRDefault="00C04772" w:rsidP="00C04772">
      <w:r w:rsidRPr="009722C4">
        <w:t>Рост МРОТ запускает цепную реакцию в социальной политике. От этого показателя зависят выплаты по больничным листам и декретные пособия.</w:t>
      </w:r>
    </w:p>
    <w:p w14:paraId="118E06D3" w14:textId="77777777" w:rsidR="00C04772" w:rsidRPr="009722C4" w:rsidRDefault="00C04772" w:rsidP="00C04772">
      <w:r w:rsidRPr="009722C4">
        <w:t>Кроме того, январь и февраль принесут прибавку по многим другим направлениям, так как вслед за минимальной зарплатой часто корректируются и иные социальные обязательства государства. Для малого бизнеса это означает рост страховых взносов, которые рассчитываются исходя из МРОТ.</w:t>
      </w:r>
    </w:p>
    <w:p w14:paraId="10A888F9" w14:textId="77777777" w:rsidR="00C04772" w:rsidRPr="009722C4" w:rsidRDefault="00C04772" w:rsidP="00C04772">
      <w:r w:rsidRPr="009722C4">
        <w:t>Важно помнить, что государство усиливает контроль за распределением средств. Например, сейчас Ямал, Югра и Подмосковье пройдут через фильтр СФР, где проверяют доходы и счета заявителей на выплаты.</w:t>
      </w:r>
    </w:p>
    <w:p w14:paraId="2C9B7467" w14:textId="77777777" w:rsidR="00C04772" w:rsidRPr="009722C4" w:rsidRDefault="00C04772" w:rsidP="00C04772">
      <w:r w:rsidRPr="009722C4">
        <w:t xml:space="preserve">Увеличение МРОТ сделает систему более прозрачной, но и требования к легализации доходов станут жестче. Для определенных категорий граждан, таких как те, кто имеет право на пенсию раньше срока, рост </w:t>
      </w:r>
      <w:proofErr w:type="spellStart"/>
      <w:r w:rsidRPr="009722C4">
        <w:t>минималки</w:t>
      </w:r>
      <w:proofErr w:type="spellEnd"/>
      <w:r w:rsidRPr="009722C4">
        <w:t xml:space="preserve"> также скажется на итоговых расчетах их содержания.</w:t>
      </w:r>
    </w:p>
    <w:p w14:paraId="62CD52E1" w14:textId="12F6B98F" w:rsidR="00C04772" w:rsidRPr="009722C4" w:rsidRDefault="008F4D46" w:rsidP="00C04772">
      <w:r>
        <w:t>«</w:t>
      </w:r>
      <w:r w:rsidR="00C04772" w:rsidRPr="009722C4">
        <w:t>Для малого бизнеса рост МРОТ до 32 тысяч рублей - это в первую очередь рост налоговой нагрузки. Предпринимателям нужно заранее закладывать эти расходы в свои финансовые планы на 2027 год</w:t>
      </w:r>
      <w:r>
        <w:t>»</w:t>
      </w:r>
      <w:r w:rsidR="00C04772" w:rsidRPr="009722C4">
        <w:t xml:space="preserve">, - отметил в беседе с </w:t>
      </w:r>
      <w:proofErr w:type="spellStart"/>
      <w:r w:rsidR="00C04772" w:rsidRPr="009722C4">
        <w:t>Pravda.Ru</w:t>
      </w:r>
      <w:proofErr w:type="spellEnd"/>
      <w:r w:rsidR="00C04772" w:rsidRPr="009722C4">
        <w:t xml:space="preserve"> финансовый аналитик Никита Волков.</w:t>
      </w:r>
    </w:p>
    <w:p w14:paraId="79F17C2B" w14:textId="77777777" w:rsidR="00C04772" w:rsidRPr="009722C4" w:rsidRDefault="00C04772" w:rsidP="00C04772">
      <w:r w:rsidRPr="009722C4">
        <w:t xml:space="preserve"> Событие / Показатель</w:t>
      </w:r>
      <w:r w:rsidRPr="009722C4">
        <w:tab/>
        <w:t xml:space="preserve"> Последствия и рекомендации</w:t>
      </w:r>
    </w:p>
    <w:p w14:paraId="4035762E" w14:textId="77777777" w:rsidR="00C04772" w:rsidRPr="009722C4" w:rsidRDefault="00C04772" w:rsidP="00C04772">
      <w:r w:rsidRPr="009722C4">
        <w:t xml:space="preserve"> Рост МРОТ до 32 150 </w:t>
      </w:r>
      <w:r w:rsidRPr="009722C4">
        <w:tab/>
        <w:t xml:space="preserve"> Автоматическое увеличение минимальных зарплат и больничных выплат.</w:t>
      </w:r>
    </w:p>
    <w:p w14:paraId="5E03A697" w14:textId="77777777" w:rsidR="00C04772" w:rsidRPr="009722C4" w:rsidRDefault="00C04772" w:rsidP="00C04772">
      <w:r w:rsidRPr="009722C4">
        <w:t xml:space="preserve"> Связь с медианной зарплатой</w:t>
      </w:r>
      <w:r w:rsidRPr="009722C4">
        <w:tab/>
        <w:t xml:space="preserve"> Рост МРОТ подтверждает общее обеление и рост доходов в промышленности.</w:t>
      </w:r>
    </w:p>
    <w:p w14:paraId="4D1ACD90" w14:textId="77777777" w:rsidR="00C04772" w:rsidRPr="009722C4" w:rsidRDefault="00C04772" w:rsidP="00C04772">
      <w:r w:rsidRPr="009722C4">
        <w:t xml:space="preserve"> Нагрузка на бизнес</w:t>
      </w:r>
      <w:r w:rsidRPr="009722C4">
        <w:tab/>
        <w:t xml:space="preserve"> Необходимость пересчета страховых взносов и ФОТ до начала 2027 года.</w:t>
      </w:r>
    </w:p>
    <w:p w14:paraId="184CFDEF" w14:textId="77777777" w:rsidR="00C04772" w:rsidRPr="009722C4" w:rsidRDefault="00C04772" w:rsidP="00C04772">
      <w:r w:rsidRPr="009722C4">
        <w:t>Ответы на популярные вопросы о МРОТ в 2027 году</w:t>
      </w:r>
    </w:p>
    <w:p w14:paraId="5CB66D86" w14:textId="77777777" w:rsidR="00C04772" w:rsidRPr="009722C4" w:rsidRDefault="00C04772" w:rsidP="00C04772">
      <w:r w:rsidRPr="009722C4">
        <w:lastRenderedPageBreak/>
        <w:t>Когда точно станет известна сумма нового МРОТ?</w:t>
      </w:r>
    </w:p>
    <w:p w14:paraId="5D949441" w14:textId="77777777" w:rsidR="00C04772" w:rsidRPr="009722C4" w:rsidRDefault="00C04772" w:rsidP="00C04772">
      <w:r w:rsidRPr="009722C4">
        <w:t>Официальное постановление правительства или федеральный закон обычно утверждается в конце года, предшествующего изменениям. Точные цифры на 2027 год ожидаются в ноябре-декабре 2026 года.</w:t>
      </w:r>
    </w:p>
    <w:p w14:paraId="28087501" w14:textId="77777777" w:rsidR="00C04772" w:rsidRPr="009722C4" w:rsidRDefault="00C04772" w:rsidP="00C04772">
      <w:r w:rsidRPr="009722C4">
        <w:t>Повлияет ли рост МРОТ на налоги?</w:t>
      </w:r>
    </w:p>
    <w:p w14:paraId="677D76B6" w14:textId="77777777" w:rsidR="00C04772" w:rsidRPr="009722C4" w:rsidRDefault="00C04772" w:rsidP="00C04772">
      <w:r w:rsidRPr="009722C4">
        <w:t>Да, для индивидуальных предпринимателей и малого бизнеса вырастут страховые взносы, так как их размер в определенных льготных режимах привязан к минимальному размеру оплаты труда.</w:t>
      </w:r>
    </w:p>
    <w:p w14:paraId="53400BAB" w14:textId="77777777" w:rsidR="00C04772" w:rsidRPr="009722C4" w:rsidRDefault="00C04772" w:rsidP="00C04772">
      <w:r w:rsidRPr="009722C4">
        <w:t>Что делать, если после повышения МРОТ зарплата осталась прежней?</w:t>
      </w:r>
    </w:p>
    <w:p w14:paraId="5B0C7A02" w14:textId="77777777" w:rsidR="00C04772" w:rsidRPr="009722C4" w:rsidRDefault="00C04772" w:rsidP="00C04772">
      <w:r w:rsidRPr="009722C4">
        <w:t>Работодатель обязан платить не меньше установленного минимума при полном рабочем дне. Если сумма в расчетном листке (до вычета НДФЛ) ниже МРОТ, это является нарушением трудового законодательства.</w:t>
      </w:r>
    </w:p>
    <w:p w14:paraId="08B1853B" w14:textId="77777777" w:rsidR="00C04772" w:rsidRPr="009722C4" w:rsidRDefault="00C04772" w:rsidP="00C04772">
      <w:r w:rsidRPr="009722C4">
        <w:t>Вырастут ли детские пособия вслед за МРОТ?</w:t>
      </w:r>
    </w:p>
    <w:p w14:paraId="1D50EE7E" w14:textId="77777777" w:rsidR="00C04772" w:rsidRPr="009722C4" w:rsidRDefault="00C04772" w:rsidP="00C04772">
      <w:r w:rsidRPr="009722C4">
        <w:t>Большинство пособий привязано к прожиточному минимуму, который индексируется параллельно с МРОТ. Таким образом, социальная поддержка семей с детьми также пропорционально увеличится.</w:t>
      </w:r>
    </w:p>
    <w:p w14:paraId="6644B6D8" w14:textId="1D4F0234" w:rsidR="002B0DBE" w:rsidRPr="009722C4" w:rsidRDefault="00042482" w:rsidP="00C04772">
      <w:hyperlink r:id="rId44" w:history="1">
        <w:r w:rsidR="00C04772" w:rsidRPr="009722C4">
          <w:rPr>
            <w:rStyle w:val="a3"/>
          </w:rPr>
          <w:t>https://www.pravda.ru/news/economics/2388038-minimum-wage-russia-2027/</w:t>
        </w:r>
      </w:hyperlink>
    </w:p>
    <w:p w14:paraId="0BBCF604" w14:textId="77777777" w:rsidR="00B00551" w:rsidRPr="009722C4" w:rsidRDefault="00B00551" w:rsidP="00B00551">
      <w:pPr>
        <w:pStyle w:val="2"/>
      </w:pPr>
      <w:bookmarkStart w:id="130" w:name="_Toc237502462"/>
      <w:r w:rsidRPr="009722C4">
        <w:t>РИА Новости, 12.08.2026, ЦБ: средняя максимальная ставка по вкладам в России выросла до 12,89%</w:t>
      </w:r>
      <w:bookmarkEnd w:id="130"/>
    </w:p>
    <w:p w14:paraId="6B36C11B" w14:textId="77777777" w:rsidR="00B00551" w:rsidRPr="009722C4" w:rsidRDefault="00B00551" w:rsidP="00774C9B">
      <w:pPr>
        <w:pStyle w:val="3"/>
      </w:pPr>
      <w:bookmarkStart w:id="131" w:name="_Toc237502463"/>
      <w:r w:rsidRPr="009722C4">
        <w:t>Средняя максимальная ставка по вкладам десяти банков в России, привлекающих наибольший объем депозитов физлиц в рублях, по итогам первой декады августа выросла на 0,04 процентного пункта - до 12,89% годовых, следует из материалов Банка России.</w:t>
      </w:r>
      <w:bookmarkEnd w:id="131"/>
    </w:p>
    <w:p w14:paraId="2E9B17DB" w14:textId="77777777" w:rsidR="00B00551" w:rsidRPr="009722C4" w:rsidRDefault="00B00551" w:rsidP="00B00551">
      <w:r w:rsidRPr="009722C4">
        <w:t>Рекордно высокий показатель средней ставки по вкладам за всю историю измерений был зафиксирован во второй декаде декабря 2024 года - 22,28%, а рекордно низкий - в первой декаде октября 2020 года (4,33%).</w:t>
      </w:r>
    </w:p>
    <w:p w14:paraId="0EEEE788" w14:textId="77777777" w:rsidR="00B00551" w:rsidRPr="009722C4" w:rsidRDefault="00B00551" w:rsidP="00B00551">
      <w:r w:rsidRPr="009722C4">
        <w:t>Рассчитываемая Центробанком средняя максимальная процентная ставка по вкладам служит ориентиром для рынка. ЦБ рекомендует банкам привлекать средства населения не дороже, чем значение этой ставки плюс 2 процентных пункта.</w:t>
      </w:r>
    </w:p>
    <w:p w14:paraId="7E34FE01" w14:textId="280BE75A" w:rsidR="00B00551" w:rsidRPr="009722C4" w:rsidRDefault="00B00551" w:rsidP="00B00551">
      <w:r w:rsidRPr="009722C4">
        <w:t xml:space="preserve">В список банков, по которым проводится наблюдение, входят Сбербанк, ВТБ, Газпромбанк, </w:t>
      </w:r>
      <w:proofErr w:type="spellStart"/>
      <w:r w:rsidRPr="009722C4">
        <w:t>Альфа-банк</w:t>
      </w:r>
      <w:proofErr w:type="spellEnd"/>
      <w:r w:rsidRPr="009722C4">
        <w:t xml:space="preserve">, </w:t>
      </w:r>
      <w:proofErr w:type="spellStart"/>
      <w:r w:rsidRPr="009722C4">
        <w:t>Россельхозбанк</w:t>
      </w:r>
      <w:proofErr w:type="spellEnd"/>
      <w:r w:rsidRPr="009722C4">
        <w:t xml:space="preserve">, </w:t>
      </w:r>
      <w:r w:rsidR="008F4D46">
        <w:t>«</w:t>
      </w:r>
      <w:r w:rsidRPr="009722C4">
        <w:t>Почта банк</w:t>
      </w:r>
      <w:r w:rsidR="008F4D46">
        <w:t>»</w:t>
      </w:r>
      <w:r w:rsidRPr="009722C4">
        <w:t xml:space="preserve">, </w:t>
      </w:r>
      <w:r w:rsidR="008F4D46">
        <w:t>«</w:t>
      </w:r>
      <w:r w:rsidRPr="009722C4">
        <w:t>Московский кредитный банк</w:t>
      </w:r>
      <w:r w:rsidR="008F4D46">
        <w:t>»</w:t>
      </w:r>
      <w:r w:rsidRPr="009722C4">
        <w:t xml:space="preserve">, Т-Банк, ПСБ и </w:t>
      </w:r>
      <w:proofErr w:type="spellStart"/>
      <w:r w:rsidRPr="009722C4">
        <w:t>Совкомбанк</w:t>
      </w:r>
      <w:proofErr w:type="spellEnd"/>
      <w:r w:rsidRPr="009722C4">
        <w:t>.</w:t>
      </w:r>
    </w:p>
    <w:p w14:paraId="282F789F" w14:textId="4A205C1E" w:rsidR="00C04772" w:rsidRPr="009722C4" w:rsidRDefault="00042482" w:rsidP="00B00551">
      <w:hyperlink r:id="rId45" w:history="1">
        <w:r w:rsidR="00B00551" w:rsidRPr="009722C4">
          <w:rPr>
            <w:rStyle w:val="a3"/>
          </w:rPr>
          <w:t>https://ria.ru/20260812/stavka-2110460663.html</w:t>
        </w:r>
      </w:hyperlink>
    </w:p>
    <w:p w14:paraId="214E3596" w14:textId="77777777" w:rsidR="00B00551" w:rsidRPr="009722C4" w:rsidRDefault="00B00551" w:rsidP="00B00551"/>
    <w:p w14:paraId="1648AE75" w14:textId="77777777" w:rsidR="00111D7C" w:rsidRPr="009722C4" w:rsidRDefault="00111D7C" w:rsidP="00111D7C">
      <w:pPr>
        <w:pStyle w:val="251"/>
      </w:pPr>
      <w:bookmarkStart w:id="132" w:name="_Toc99271712"/>
      <w:bookmarkStart w:id="133" w:name="_Toc99318658"/>
      <w:bookmarkStart w:id="134" w:name="_Toc165991078"/>
      <w:bookmarkStart w:id="135" w:name="_Toc237502464"/>
      <w:bookmarkEnd w:id="126"/>
      <w:bookmarkEnd w:id="127"/>
      <w:r w:rsidRPr="009722C4">
        <w:lastRenderedPageBreak/>
        <w:t>НОВОСТИ ЗАРУБЕЖНЫХ ПЕНСИОННЫХ СИСТЕМ</w:t>
      </w:r>
      <w:bookmarkEnd w:id="132"/>
      <w:bookmarkEnd w:id="133"/>
      <w:bookmarkEnd w:id="134"/>
      <w:bookmarkEnd w:id="135"/>
    </w:p>
    <w:p w14:paraId="7D59896E" w14:textId="77777777" w:rsidR="00111D7C" w:rsidRDefault="00111D7C" w:rsidP="00111D7C">
      <w:pPr>
        <w:pStyle w:val="10"/>
      </w:pPr>
      <w:bookmarkStart w:id="136" w:name="_Toc99271713"/>
      <w:bookmarkStart w:id="137" w:name="_Toc99318659"/>
      <w:bookmarkStart w:id="138" w:name="_Toc165991079"/>
      <w:bookmarkStart w:id="139" w:name="_Toc237502465"/>
      <w:r w:rsidRPr="009722C4">
        <w:t>Новости пенсионной отрасли стран ближнего зарубежья</w:t>
      </w:r>
      <w:bookmarkEnd w:id="136"/>
      <w:bookmarkEnd w:id="137"/>
      <w:bookmarkEnd w:id="138"/>
      <w:bookmarkEnd w:id="139"/>
    </w:p>
    <w:p w14:paraId="1316E36C" w14:textId="22E44980" w:rsidR="00BE210B" w:rsidRDefault="00BE210B" w:rsidP="00BE210B">
      <w:pPr>
        <w:pStyle w:val="2"/>
      </w:pPr>
      <w:bookmarkStart w:id="140" w:name="_Toc237502466"/>
      <w:r>
        <w:t>Time.kz, 12.08.2026, Игорь НЕВОЛИН, Кто в ответе за низкую доходность пенсионных денег?</w:t>
      </w:r>
      <w:bookmarkEnd w:id="140"/>
    </w:p>
    <w:p w14:paraId="55C390B8" w14:textId="77777777" w:rsidR="00BE210B" w:rsidRDefault="00BE210B" w:rsidP="00774C9B">
      <w:pPr>
        <w:pStyle w:val="3"/>
      </w:pPr>
      <w:bookmarkStart w:id="141" w:name="_Toc237502467"/>
      <w:r>
        <w:t xml:space="preserve">Наша пенсионная система сейчас у всех на устах. Через два года ей уже исполнится 30 лет, а она так и не стала для всех </w:t>
      </w:r>
      <w:proofErr w:type="spellStart"/>
      <w:r>
        <w:t>казахстанцев</w:t>
      </w:r>
      <w:proofErr w:type="spellEnd"/>
      <w:r>
        <w:t xml:space="preserve"> тем спасательным кругом, за который можно будет ухватиться в старости, чтобы хотя бы нормально питаться и оплачивать коммунальные услуги.</w:t>
      </w:r>
      <w:bookmarkEnd w:id="141"/>
      <w:r>
        <w:t xml:space="preserve"> </w:t>
      </w:r>
    </w:p>
    <w:p w14:paraId="701F579C" w14:textId="50D3507C" w:rsidR="00BE210B" w:rsidRDefault="00BE210B" w:rsidP="00BE210B">
      <w:r>
        <w:t>Мы уже рассказывали, как неважно на данный момент обстоят дела с накоплениями в ЕНПФ. Эксперты тоже не молчат - критикуют систему. Правительство в ответ обещает реформы. Но пока из конкретных изменений мы видим только то, что государство впредь не будет гарантировать вкладчикам компенсацию накопленной инфляции. От этого, понятно, доверия к системе еще меньше. Как выяснилось, это еще не все неприятности для будущих пенсионеров. Оказывается, и иностранцы, зарабатывающие на наших отчислениях, тоже ничего нам не гарантируют.</w:t>
      </w:r>
    </w:p>
    <w:p w14:paraId="7D70F068" w14:textId="77777777" w:rsidR="00BE210B" w:rsidRDefault="00BE210B" w:rsidP="00BE210B">
      <w:r>
        <w:t>Прямо сейчас управление валютным портфелем Единого накопительного пенсионного фонда (ЕНПФ) Казахстана претерпевает серьезные инфраструктурные и законодательные изменения. Официальная двухэтапная переписка с Национальным банком Казахстана позволила мне выявить ряд противоречий между требованиями общественной прозрачности и закрытой корпоративной практикой финансового регулятора. Но это тема разговора для специалистов. А рядовым гражданам интересно другое, например, кто управляет нашими деньгами и на каких условиях.</w:t>
      </w:r>
    </w:p>
    <w:p w14:paraId="70C3C5FB" w14:textId="77777777" w:rsidR="00BE210B" w:rsidRDefault="00BE210B" w:rsidP="00BE210B">
      <w:r>
        <w:t>Называем поимённо</w:t>
      </w:r>
    </w:p>
    <w:p w14:paraId="218F264C" w14:textId="77777777" w:rsidR="00BE210B" w:rsidRDefault="00BE210B" w:rsidP="00BE210B">
      <w:r>
        <w:t xml:space="preserve">Первым важным итогом раскрытия информации стал полный поименный список зарубежных структур, которым доверено управление валютной частью накоплений </w:t>
      </w:r>
      <w:proofErr w:type="spellStart"/>
      <w:r>
        <w:t>казахстанцев</w:t>
      </w:r>
      <w:proofErr w:type="spellEnd"/>
      <w:r>
        <w:t>. Ранее эти данные особо не афишировались. Мы знали, что инвестированием занимается не ЕНПФ, а Национальный банк. А как именно, в подробности особо не вдавались.</w:t>
      </w:r>
    </w:p>
    <w:p w14:paraId="0BBCEBAF" w14:textId="77777777" w:rsidR="00BE210B" w:rsidRDefault="00BE210B" w:rsidP="00BE210B">
      <w:r>
        <w:t>Так вот, на сегодняшний день портфель, переданный в управление иностранцам, составляет внушительные 12,82 млрд долларов США. Как сказано в официальном ответе департамента монетарных операций Национального банка, эти средства распределены между 12 иностранными инвестиционными компаниями (в рамках 13 инвестиционных мандатов).</w:t>
      </w:r>
    </w:p>
    <w:p w14:paraId="69AA4348" w14:textId="77777777" w:rsidR="00BE210B" w:rsidRDefault="00BE210B" w:rsidP="00BE210B">
      <w:r>
        <w:t>В их число входят крупнейшие глобальные институты:</w:t>
      </w:r>
    </w:p>
    <w:p w14:paraId="43E40F87" w14:textId="77777777" w:rsidR="00BE210B" w:rsidRPr="00BE210B" w:rsidRDefault="00BE210B" w:rsidP="00BE210B">
      <w:pPr>
        <w:rPr>
          <w:lang w:val="en-US"/>
        </w:rPr>
      </w:pPr>
      <w:proofErr w:type="spellStart"/>
      <w:r w:rsidRPr="00BE210B">
        <w:rPr>
          <w:lang w:val="en-US"/>
        </w:rPr>
        <w:t>Amundi</w:t>
      </w:r>
      <w:proofErr w:type="spellEnd"/>
      <w:r w:rsidRPr="00BE210B">
        <w:rPr>
          <w:lang w:val="en-US"/>
        </w:rPr>
        <w:t xml:space="preserve"> (UK) Limited;</w:t>
      </w:r>
    </w:p>
    <w:p w14:paraId="1F3476E0" w14:textId="77777777" w:rsidR="00BE210B" w:rsidRPr="00BE210B" w:rsidRDefault="00BE210B" w:rsidP="00BE210B">
      <w:pPr>
        <w:rPr>
          <w:lang w:val="en-US"/>
        </w:rPr>
      </w:pPr>
      <w:r w:rsidRPr="00BE210B">
        <w:rPr>
          <w:lang w:val="en-US"/>
        </w:rPr>
        <w:t>Aviva Investors Global Services Limited;</w:t>
      </w:r>
    </w:p>
    <w:p w14:paraId="3AC13822" w14:textId="77777777" w:rsidR="00BE210B" w:rsidRPr="00BE210B" w:rsidRDefault="00BE210B" w:rsidP="00BE210B">
      <w:pPr>
        <w:rPr>
          <w:lang w:val="en-US"/>
        </w:rPr>
      </w:pPr>
      <w:r w:rsidRPr="00BE210B">
        <w:rPr>
          <w:lang w:val="en-US"/>
        </w:rPr>
        <w:t>BlackRock Financial Management, Inc.;</w:t>
      </w:r>
    </w:p>
    <w:p w14:paraId="21933224" w14:textId="77777777" w:rsidR="00BE210B" w:rsidRPr="00BE210B" w:rsidRDefault="00BE210B" w:rsidP="00BE210B">
      <w:pPr>
        <w:rPr>
          <w:lang w:val="en-US"/>
        </w:rPr>
      </w:pPr>
      <w:r w:rsidRPr="00BE210B">
        <w:rPr>
          <w:lang w:val="en-US"/>
        </w:rPr>
        <w:lastRenderedPageBreak/>
        <w:t>BlackRock Investment Management (UK) Limited;</w:t>
      </w:r>
    </w:p>
    <w:p w14:paraId="26F754FD" w14:textId="77777777" w:rsidR="00BE210B" w:rsidRPr="00BE210B" w:rsidRDefault="00BE210B" w:rsidP="00BE210B">
      <w:pPr>
        <w:rPr>
          <w:lang w:val="en-US"/>
        </w:rPr>
      </w:pPr>
      <w:r w:rsidRPr="00BE210B">
        <w:rPr>
          <w:lang w:val="en-US"/>
        </w:rPr>
        <w:t>HSBC Global Asset Management (UK) Limited;</w:t>
      </w:r>
    </w:p>
    <w:p w14:paraId="79843371" w14:textId="77777777" w:rsidR="00BE210B" w:rsidRPr="00BE210B" w:rsidRDefault="00BE210B" w:rsidP="00BE210B">
      <w:pPr>
        <w:rPr>
          <w:lang w:val="en-US"/>
        </w:rPr>
      </w:pPr>
      <w:r w:rsidRPr="00BE210B">
        <w:rPr>
          <w:lang w:val="en-US"/>
        </w:rPr>
        <w:t>Invesco Asset Management Deutschland GmbH;</w:t>
      </w:r>
    </w:p>
    <w:p w14:paraId="5FB66578" w14:textId="77777777" w:rsidR="00BE210B" w:rsidRPr="00BE210B" w:rsidRDefault="00BE210B" w:rsidP="00BE210B">
      <w:pPr>
        <w:rPr>
          <w:lang w:val="en-US"/>
        </w:rPr>
      </w:pPr>
      <w:r w:rsidRPr="00BE210B">
        <w:rPr>
          <w:lang w:val="en-US"/>
        </w:rPr>
        <w:t>Macquarie Investment Management Europe Limited;</w:t>
      </w:r>
    </w:p>
    <w:p w14:paraId="735F8A54" w14:textId="77777777" w:rsidR="00BE210B" w:rsidRPr="00BE210B" w:rsidRDefault="00BE210B" w:rsidP="00BE210B">
      <w:pPr>
        <w:rPr>
          <w:lang w:val="en-US"/>
        </w:rPr>
      </w:pPr>
      <w:r w:rsidRPr="00BE210B">
        <w:rPr>
          <w:lang w:val="en-US"/>
        </w:rPr>
        <w:t xml:space="preserve">PGIM Limited, PIMCO Asia </w:t>
      </w:r>
      <w:proofErr w:type="spellStart"/>
      <w:r w:rsidRPr="00BE210B">
        <w:rPr>
          <w:lang w:val="en-US"/>
        </w:rPr>
        <w:t>Pte</w:t>
      </w:r>
      <w:proofErr w:type="spellEnd"/>
      <w:r w:rsidRPr="00BE210B">
        <w:rPr>
          <w:lang w:val="en-US"/>
        </w:rPr>
        <w:t xml:space="preserve"> Ltd;</w:t>
      </w:r>
    </w:p>
    <w:p w14:paraId="334A9B46" w14:textId="77777777" w:rsidR="00BE210B" w:rsidRPr="00BE210B" w:rsidRDefault="00BE210B" w:rsidP="00BE210B">
      <w:pPr>
        <w:rPr>
          <w:lang w:val="en-US"/>
        </w:rPr>
      </w:pPr>
      <w:r w:rsidRPr="00BE210B">
        <w:rPr>
          <w:lang w:val="en-US"/>
        </w:rPr>
        <w:t>Principal Global Investors (Europe) Limited;</w:t>
      </w:r>
    </w:p>
    <w:p w14:paraId="50338F7D" w14:textId="77777777" w:rsidR="00BE210B" w:rsidRPr="00BE210B" w:rsidRDefault="00BE210B" w:rsidP="00BE210B">
      <w:pPr>
        <w:rPr>
          <w:lang w:val="en-US"/>
        </w:rPr>
      </w:pPr>
      <w:proofErr w:type="spellStart"/>
      <w:r w:rsidRPr="00BE210B">
        <w:rPr>
          <w:lang w:val="en-US"/>
        </w:rPr>
        <w:t>Robeco</w:t>
      </w:r>
      <w:proofErr w:type="spellEnd"/>
      <w:r w:rsidRPr="00BE210B">
        <w:rPr>
          <w:lang w:val="en-US"/>
        </w:rPr>
        <w:t xml:space="preserve"> Institutional Asset Management B.V.;</w:t>
      </w:r>
    </w:p>
    <w:p w14:paraId="65149E0D" w14:textId="77777777" w:rsidR="00BE210B" w:rsidRPr="00BE210B" w:rsidRDefault="00BE210B" w:rsidP="00BE210B">
      <w:pPr>
        <w:rPr>
          <w:lang w:val="en-US"/>
        </w:rPr>
      </w:pPr>
      <w:r w:rsidRPr="00BE210B">
        <w:rPr>
          <w:lang w:val="en-US"/>
        </w:rPr>
        <w:t>TCW Asset Management Company LLC;</w:t>
      </w:r>
    </w:p>
    <w:p w14:paraId="63004B49" w14:textId="77777777" w:rsidR="00BE210B" w:rsidRPr="00BE210B" w:rsidRDefault="00BE210B" w:rsidP="00BE210B">
      <w:pPr>
        <w:rPr>
          <w:lang w:val="en-US"/>
        </w:rPr>
      </w:pPr>
      <w:r w:rsidRPr="00BE210B">
        <w:rPr>
          <w:lang w:val="en-US"/>
        </w:rPr>
        <w:t>UBS Asset Management (UK) Ltd.</w:t>
      </w:r>
    </w:p>
    <w:p w14:paraId="1D55254F" w14:textId="77777777" w:rsidR="00BE210B" w:rsidRDefault="00BE210B" w:rsidP="00BE210B">
      <w:r>
        <w:t xml:space="preserve">Примечательно, что расширение пула управляющих происходит чуть ли не в режиме реального времени: международная группа </w:t>
      </w:r>
      <w:proofErr w:type="spellStart"/>
      <w:r>
        <w:t>Amundi</w:t>
      </w:r>
      <w:proofErr w:type="spellEnd"/>
      <w:r>
        <w:t xml:space="preserve"> (через свое британское подразделение </w:t>
      </w:r>
      <w:proofErr w:type="spellStart"/>
      <w:r>
        <w:t>Amundi</w:t>
      </w:r>
      <w:proofErr w:type="spellEnd"/>
      <w:r>
        <w:t xml:space="preserve"> (UK) </w:t>
      </w:r>
      <w:proofErr w:type="spellStart"/>
      <w:r>
        <w:t>Limited</w:t>
      </w:r>
      <w:proofErr w:type="spellEnd"/>
      <w:r>
        <w:t>) была подключена к управлению активами недавно - в июле 2026 года.</w:t>
      </w:r>
    </w:p>
    <w:p w14:paraId="66850FDA" w14:textId="77777777" w:rsidR="00BE210B" w:rsidRDefault="00BE210B" w:rsidP="00BE210B">
      <w:r>
        <w:t>Передача средств в инвестиционное управление столь авторитетным игрокам традиционно преподносится как гарантия надежности. Однако анализ условий сотрудничества обнажает механизмы, в которых ключевые риски перекладываются на плечи рядовых вкладчиков.</w:t>
      </w:r>
    </w:p>
    <w:p w14:paraId="19BE1B54" w14:textId="77777777" w:rsidR="00BE210B" w:rsidRDefault="00BE210B" w:rsidP="00BE210B">
      <w:r>
        <w:t xml:space="preserve">И это подтвердил </w:t>
      </w:r>
      <w:proofErr w:type="spellStart"/>
      <w:r>
        <w:t>Нацбанк</w:t>
      </w:r>
      <w:proofErr w:type="spellEnd"/>
      <w:r>
        <w:t xml:space="preserve"> в официальной переписке.</w:t>
      </w:r>
    </w:p>
    <w:p w14:paraId="2D2B2608" w14:textId="77777777" w:rsidR="00BE210B" w:rsidRDefault="00BE210B" w:rsidP="00BE210B">
      <w:r>
        <w:t>Открытие года</w:t>
      </w:r>
    </w:p>
    <w:p w14:paraId="6B5EC371" w14:textId="77777777" w:rsidR="00BE210B" w:rsidRDefault="00BE210B" w:rsidP="00BE210B">
      <w:r>
        <w:t>Зарубежные фонды, оказывается, не несут перед нами никакой финансовой ответственности за отрицательные результаты своих стратегий.</w:t>
      </w:r>
    </w:p>
    <w:p w14:paraId="2D7CAB48" w14:textId="77777777" w:rsidR="00BE210B" w:rsidRDefault="00BE210B" w:rsidP="00BE210B">
      <w:r>
        <w:t xml:space="preserve">“В соответствии с международными стандартами управления активами, включая CFA </w:t>
      </w:r>
      <w:proofErr w:type="spellStart"/>
      <w:r>
        <w:t>Institute</w:t>
      </w:r>
      <w:proofErr w:type="spellEnd"/>
      <w:r>
        <w:t xml:space="preserve"> </w:t>
      </w:r>
      <w:proofErr w:type="spellStart"/>
      <w:r>
        <w:t>Asset</w:t>
      </w:r>
      <w:proofErr w:type="spellEnd"/>
      <w:r>
        <w:t xml:space="preserve"> </w:t>
      </w:r>
      <w:proofErr w:type="spellStart"/>
      <w:r>
        <w:t>Manager</w:t>
      </w:r>
      <w:proofErr w:type="spellEnd"/>
      <w:r>
        <w:t xml:space="preserve"> </w:t>
      </w:r>
      <w:proofErr w:type="spellStart"/>
      <w:r>
        <w:t>Code</w:t>
      </w:r>
      <w:proofErr w:type="spellEnd"/>
      <w:r>
        <w:t xml:space="preserve"> и </w:t>
      </w:r>
      <w:proofErr w:type="spellStart"/>
      <w:r>
        <w:t>Global</w:t>
      </w:r>
      <w:proofErr w:type="spellEnd"/>
      <w:r>
        <w:t xml:space="preserve"> </w:t>
      </w:r>
      <w:proofErr w:type="spellStart"/>
      <w:r>
        <w:t>Investment</w:t>
      </w:r>
      <w:proofErr w:type="spellEnd"/>
      <w:r>
        <w:t xml:space="preserve"> </w:t>
      </w:r>
      <w:proofErr w:type="spellStart"/>
      <w:r>
        <w:t>Performance</w:t>
      </w:r>
      <w:proofErr w:type="spellEnd"/>
    </w:p>
    <w:p w14:paraId="22C3ABEB" w14:textId="77777777" w:rsidR="00BE210B" w:rsidRDefault="00BE210B" w:rsidP="00BE210B">
      <w:proofErr w:type="spellStart"/>
      <w:r>
        <w:t>Standards</w:t>
      </w:r>
      <w:proofErr w:type="spellEnd"/>
      <w:r>
        <w:t xml:space="preserve"> (GIPS), внешний управляющий не гарантирует инвесторам получение определенной доходности либо превышение доходности эталонного индекса. Инвестиционный риск, включая риск </w:t>
      </w:r>
      <w:proofErr w:type="spellStart"/>
      <w:r>
        <w:t>недостижения</w:t>
      </w:r>
      <w:proofErr w:type="spellEnd"/>
      <w:r>
        <w:t xml:space="preserve"> целевых показателей доходности, является неотъемлемой частью инвестиционной деятельности” - цитата из ответа </w:t>
      </w:r>
      <w:proofErr w:type="spellStart"/>
      <w:r>
        <w:t>Нацбанка</w:t>
      </w:r>
      <w:proofErr w:type="spellEnd"/>
      <w:r>
        <w:t xml:space="preserve"> на мой вопрос.</w:t>
      </w:r>
    </w:p>
    <w:p w14:paraId="47A72A24" w14:textId="77777777" w:rsidR="00BE210B" w:rsidRDefault="00BE210B" w:rsidP="00BE210B">
      <w:r>
        <w:t>Ситуация усугубляется еще и тем, что с 1 января 2027 года фактически меняется механизм государственной гарантии сохранности пенсионных накоплений с учетом инфляции.</w:t>
      </w:r>
    </w:p>
    <w:p w14:paraId="730883C3" w14:textId="77777777" w:rsidR="00BE210B" w:rsidRDefault="00BE210B" w:rsidP="00BE210B">
      <w:r>
        <w:t>Из новой редакции статьи 36 Социального кодекса исчезает жесткое обязательство государства компенсировать инфляционные потери при выходе гражданина на пенсию. Вместо этого вводится размытая декларативная формулировка: “При осуществлении доверительного управления пенсионными активами ЕНПФ Национальный банк руководствуется целями обеспечения сохранности пенсионных накоплений и получения долгосрочной реальной доходности”.</w:t>
      </w:r>
    </w:p>
    <w:p w14:paraId="28B3C421" w14:textId="77777777" w:rsidR="00BE210B" w:rsidRDefault="00BE210B" w:rsidP="00BE210B">
      <w:r>
        <w:t xml:space="preserve">На прямой вопрос о том, как </w:t>
      </w:r>
      <w:proofErr w:type="spellStart"/>
      <w:r>
        <w:t>Нацбанк</w:t>
      </w:r>
      <w:proofErr w:type="spellEnd"/>
      <w:r>
        <w:t xml:space="preserve"> планирует перестраивать портфель в условиях, когда граждане остаются один на один с инфляцией, регулятор ответил: “Изменение </w:t>
      </w:r>
      <w:r>
        <w:lastRenderedPageBreak/>
        <w:t>механизма государственной гарантии не предусматривает пересмотра структуры инвестиционного портфеля”.</w:t>
      </w:r>
    </w:p>
    <w:p w14:paraId="1377FC3C" w14:textId="77777777" w:rsidR="00BE210B" w:rsidRDefault="00BE210B" w:rsidP="00BE210B">
      <w:r>
        <w:t>Самая главная тайна</w:t>
      </w:r>
    </w:p>
    <w:p w14:paraId="7D143FE4" w14:textId="77777777" w:rsidR="00BE210B" w:rsidRDefault="00BE210B" w:rsidP="00BE210B">
      <w:r>
        <w:t>Вторым критическим узлом администрирования пенсионных денег является вопрос вознаграждений, выплачиваемых иностранным фондам. Национальный банк наотрез отказался раскрывать долларовые суммы фиксированных гонораров (</w:t>
      </w:r>
      <w:proofErr w:type="spellStart"/>
      <w:r>
        <w:t>base</w:t>
      </w:r>
      <w:proofErr w:type="spellEnd"/>
      <w:r>
        <w:t xml:space="preserve"> </w:t>
      </w:r>
      <w:proofErr w:type="spellStart"/>
      <w:r>
        <w:t>fee</w:t>
      </w:r>
      <w:proofErr w:type="spellEnd"/>
      <w:r>
        <w:t>) и бонусов за успех (</w:t>
      </w:r>
      <w:proofErr w:type="spellStart"/>
      <w:r>
        <w:t>performance</w:t>
      </w:r>
      <w:proofErr w:type="spellEnd"/>
      <w:r>
        <w:t xml:space="preserve"> </w:t>
      </w:r>
      <w:proofErr w:type="spellStart"/>
      <w:r>
        <w:t>fee</w:t>
      </w:r>
      <w:proofErr w:type="spellEnd"/>
      <w:r>
        <w:t>) в разрезе каждого из 13 управляющих, сославшись на конфиденциальность контрактов.</w:t>
      </w:r>
    </w:p>
    <w:p w14:paraId="0CE41394" w14:textId="77777777" w:rsidR="00BE210B" w:rsidRDefault="00BE210B" w:rsidP="00BE210B">
      <w:r>
        <w:t xml:space="preserve">Позиция регулятора формулируется следующим образом: “Информация о размере базового вознаграждения и вознаграждения по результатам управления в разрезе каждого внешнего управляющего является конфиденциальной и составляет коммерческую тайну в соответствии с условиями заключенных договоров... Социальным кодексом не установлена обязанность по раскрытию информации о размерах комиссионного вознаграждения”. При этом </w:t>
      </w:r>
      <w:proofErr w:type="spellStart"/>
      <w:r>
        <w:t>Нацбанк</w:t>
      </w:r>
      <w:proofErr w:type="spellEnd"/>
      <w:r>
        <w:t xml:space="preserve"> использует аргумент, что эти расходы покрываются за счет собственных средств монетарного регулятора (в рамках его комиссии, составившей 28,2 млрд тенге за 2025 год) и якобы “не взимаются дополнительно с пенсионных накоплений”.</w:t>
      </w:r>
    </w:p>
    <w:p w14:paraId="24CFD116" w14:textId="77777777" w:rsidR="00BE210B" w:rsidRDefault="00BE210B" w:rsidP="00BE210B">
      <w:r>
        <w:t xml:space="preserve">Однако этот довод принять на веру сложно - ведь саму комиссию </w:t>
      </w:r>
      <w:proofErr w:type="spellStart"/>
      <w:r>
        <w:t>Нацбанк</w:t>
      </w:r>
      <w:proofErr w:type="spellEnd"/>
      <w:r>
        <w:t xml:space="preserve"> удерживает из общего инвестиционного дохода ЕНПФ. Если объяснить на пальцах, деньги изымаются из общего котла вкладчиков, взносы которых носят обязательный и принудительный характер.</w:t>
      </w:r>
    </w:p>
    <w:p w14:paraId="5394F4EF" w14:textId="77777777" w:rsidR="00BE210B" w:rsidRDefault="00BE210B" w:rsidP="00BE210B">
      <w:r>
        <w:t>Простите, кто тут крайний?</w:t>
      </w:r>
    </w:p>
    <w:p w14:paraId="14855AA8" w14:textId="77777777" w:rsidR="00BE210B" w:rsidRDefault="00BE210B" w:rsidP="00BE210B">
      <w:r>
        <w:t>Засекречивание структуры расходов госоргана на управление чужой собственностью создает опасный прецедент дефицита подотчетности. Но это еще не все. Финальным штрихом в системе управления пенсионными триллионами выступает механизм принятия решений.</w:t>
      </w:r>
    </w:p>
    <w:p w14:paraId="5AF38CBC" w14:textId="77777777" w:rsidR="00BE210B" w:rsidRDefault="00BE210B" w:rsidP="00BE210B">
      <w:r>
        <w:t xml:space="preserve">Ответственность за общую стратегию </w:t>
      </w:r>
      <w:proofErr w:type="spellStart"/>
      <w:r>
        <w:t>Нацбанк</w:t>
      </w:r>
      <w:proofErr w:type="spellEnd"/>
      <w:r>
        <w:t xml:space="preserve"> технично делегирует вышестоящей инстанции, указывая, что направления инвестирования определяет совет по управлению национальным фондом (СУНФ). Для убедительности в ответе даже предоставили интернет-ссылку на официальный сайт президента - akorda.kz. Я этот жест </w:t>
      </w:r>
      <w:proofErr w:type="gramStart"/>
      <w:r>
        <w:t>понял</w:t>
      </w:r>
      <w:proofErr w:type="gramEnd"/>
      <w:r>
        <w:t xml:space="preserve"> как снятие с себя ответственности за результаты инвестирования и перекладывание ее… на плечи главы государства.</w:t>
      </w:r>
    </w:p>
    <w:p w14:paraId="4C6B00DB" w14:textId="77777777" w:rsidR="00BE210B" w:rsidRDefault="00BE210B" w:rsidP="00BE210B">
      <w:r>
        <w:t xml:space="preserve">Мы уже отмечали, что ЕНПФ не занимается инвестированием пенсионных денег - это право после череды скандалов отдано </w:t>
      </w:r>
      <w:proofErr w:type="spellStart"/>
      <w:r>
        <w:t>Нацбанку</w:t>
      </w:r>
      <w:proofErr w:type="spellEnd"/>
      <w:r>
        <w:t xml:space="preserve">. Но теперь и </w:t>
      </w:r>
      <w:proofErr w:type="spellStart"/>
      <w:r>
        <w:t>Нацбанк</w:t>
      </w:r>
      <w:proofErr w:type="spellEnd"/>
      <w:r>
        <w:t xml:space="preserve"> кивает выше. Как бы в случае чего “не мы крайние”. Кивает туда, где в списке членов совета значатся президент, премьер-министр, председатели палат парламента (да, до сих пор два - </w:t>
      </w:r>
      <w:proofErr w:type="spellStart"/>
      <w:r>
        <w:t>мажилиса</w:t>
      </w:r>
      <w:proofErr w:type="spellEnd"/>
      <w:r>
        <w:t xml:space="preserve"> и сената, которых уже вообще не существует), ключевые министры и глава </w:t>
      </w:r>
      <w:proofErr w:type="spellStart"/>
      <w:r>
        <w:t>Нацбанка</w:t>
      </w:r>
      <w:proofErr w:type="spellEnd"/>
      <w:r>
        <w:t>.</w:t>
      </w:r>
    </w:p>
    <w:p w14:paraId="400CB55D" w14:textId="77777777" w:rsidR="00BE210B" w:rsidRDefault="00BE210B" w:rsidP="00BE210B">
      <w:r>
        <w:t xml:space="preserve">Вы представляете себе картину, как президент в перерывах между другими государственными делами еще и следит за курсами акций, чтобы потом позвонить главе </w:t>
      </w:r>
      <w:proofErr w:type="spellStart"/>
      <w:r>
        <w:t>Нацбанка</w:t>
      </w:r>
      <w:proofErr w:type="spellEnd"/>
      <w:r>
        <w:t xml:space="preserve"> и дать команду, какие бумаги покупать, а какие срочно продавать? Я не представляю.</w:t>
      </w:r>
    </w:p>
    <w:p w14:paraId="42968887" w14:textId="77777777" w:rsidR="00BE210B" w:rsidRDefault="00BE210B" w:rsidP="00BE210B">
      <w:r>
        <w:lastRenderedPageBreak/>
        <w:t xml:space="preserve">Такая модель просто невозможна. И если в </w:t>
      </w:r>
      <w:proofErr w:type="spellStart"/>
      <w:r>
        <w:t>Нацбанке</w:t>
      </w:r>
      <w:proofErr w:type="spellEnd"/>
      <w:r>
        <w:t xml:space="preserve"> действительно нет подразделения, несущего персональную ответственность за результаты инвестирования, будущее нашей пенсионной системы, наверное, прекрасным не назовешь.</w:t>
      </w:r>
    </w:p>
    <w:p w14:paraId="2400716C" w14:textId="77777777" w:rsidR="00BE210B" w:rsidRDefault="00BE210B" w:rsidP="00BE210B">
      <w:r>
        <w:t>Час от часу не легче</w:t>
      </w:r>
    </w:p>
    <w:p w14:paraId="400BEF90" w14:textId="77777777" w:rsidR="00BE210B" w:rsidRDefault="00BE210B" w:rsidP="00BE210B">
      <w:r>
        <w:t>Что мы имеем в итоге? В тот самый момент, когда государство объявило, что с 2027 года минимизирует свою финансовую ответственность перед будущими пенсионерами за сохранность их денег от инфляции, миллиарды долларов продолжают распределяться среди транснациональных финансовых институтов, которые не гарантируют доходность, забирают фиксированные комиссии, размеры которых засекречены от собственников денег, а ключевые решения принимаются обезличенным коллективным органом.</w:t>
      </w:r>
    </w:p>
    <w:p w14:paraId="24F22B0D" w14:textId="77777777" w:rsidR="00BE210B" w:rsidRDefault="00BE210B" w:rsidP="00BE210B">
      <w:r>
        <w:t>В этих условиях требование к абсолютной прозрачности и поименной ответственности за каждый инвестированный тенге становится не просто гражданским капризом, а вопросом выживания и долгосрочной социальной стабильности страны. Мы же понимаем, какие могут быть социальные потрясения, когда в 2035 году выяснится, что людям, выходящим на пенсию, не из чего будет выплачивать пособие? А ведь пока мы каждый год видим позитивные отчеты, как великолепно растет система в финансовом выражении.</w:t>
      </w:r>
    </w:p>
    <w:p w14:paraId="796A4CFD" w14:textId="77777777" w:rsidR="00BE210B" w:rsidRDefault="00BE210B" w:rsidP="00BE210B">
      <w:r>
        <w:t xml:space="preserve">По состоянию на 1 июля 2026 года совокупный объем пенсионных накоплений </w:t>
      </w:r>
      <w:proofErr w:type="spellStart"/>
      <w:r>
        <w:t>казахстанцев</w:t>
      </w:r>
      <w:proofErr w:type="spellEnd"/>
      <w:r>
        <w:t xml:space="preserve"> достиг астрономической отметки - 28,09 триллиона тенге, увеличившись за последние 12 месяцев сразу на 17 процентов. И чем стремительнее растет этот коллективный капитал нации, тем очевиднее становится мысль, что права миллионов вкладчиков на информацию о реальной стоимости управления их деньгами должны быть защищены не абстрактными “целями” ведомств, а жестким законом.</w:t>
      </w:r>
    </w:p>
    <w:p w14:paraId="7353DA4F" w14:textId="7E5B7B44" w:rsidR="00BE210B" w:rsidRPr="00BE210B" w:rsidRDefault="00042482" w:rsidP="00BE210B">
      <w:hyperlink r:id="rId46" w:history="1">
        <w:r w:rsidR="00BE210B" w:rsidRPr="009B47FB">
          <w:rPr>
            <w:rStyle w:val="a3"/>
          </w:rPr>
          <w:t>https://time.kz/articles/moment/2026/08/12/kto-v-otvete-za-nizkuyu-dohodnost-pensionnyh-deneg</w:t>
        </w:r>
      </w:hyperlink>
      <w:r w:rsidR="00BE210B">
        <w:t xml:space="preserve"> </w:t>
      </w:r>
    </w:p>
    <w:p w14:paraId="77DD3BF3" w14:textId="77777777" w:rsidR="004824DC" w:rsidRPr="009722C4" w:rsidRDefault="004824DC" w:rsidP="004824DC">
      <w:pPr>
        <w:pStyle w:val="2"/>
      </w:pPr>
      <w:bookmarkStart w:id="142" w:name="_Toc237502468"/>
      <w:r w:rsidRPr="009722C4">
        <w:t>Курсив, 12.08.2026, 60 и 58: ОСДП бросает вызов пенсионной системе!</w:t>
      </w:r>
      <w:bookmarkEnd w:id="142"/>
    </w:p>
    <w:p w14:paraId="7D51CBC4" w14:textId="77777777" w:rsidR="004824DC" w:rsidRPr="009722C4" w:rsidRDefault="004824DC" w:rsidP="00774C9B">
      <w:pPr>
        <w:pStyle w:val="3"/>
      </w:pPr>
      <w:bookmarkStart w:id="143" w:name="_Toc237502469"/>
      <w:r w:rsidRPr="009722C4">
        <w:t xml:space="preserve">Сегодня, чтобы выйти на пенсию, казахстанский мужчина должен отработать до 63 лет, а женщина – до 61 года, при этом действует мораторий на дальнейшее повышение пенсионного возраста женщин до 2028 года на отметке 61 год, после чего, по действующему графику, планка для женщин продолжит расти вплоть до 63 лет. Для сравнения: до пенсионной реформы </w:t>
      </w:r>
      <w:proofErr w:type="spellStart"/>
      <w:r w:rsidRPr="009722C4">
        <w:t>казахстанки</w:t>
      </w:r>
      <w:proofErr w:type="spellEnd"/>
      <w:r w:rsidRPr="009722C4">
        <w:t xml:space="preserve"> уходили на заслуженный отдых в 58 лет. ОСДП выносит на выборы прямо противоположный вектор: партия предлагает не просто заморозить, а снизить пенсионный возраст: для мужчин – до 60 лет, для женщин – до 58.</w:t>
      </w:r>
      <w:bookmarkEnd w:id="143"/>
    </w:p>
    <w:p w14:paraId="46030D06" w14:textId="77777777" w:rsidR="004824DC" w:rsidRPr="009722C4" w:rsidRDefault="004824DC" w:rsidP="004824DC">
      <w:r w:rsidRPr="009722C4">
        <w:t>Почему это резонансная тема?</w:t>
      </w:r>
    </w:p>
    <w:p w14:paraId="7E176B87" w14:textId="54C4E123" w:rsidR="004824DC" w:rsidRPr="009722C4" w:rsidRDefault="004824DC" w:rsidP="004824DC">
      <w:r w:rsidRPr="009722C4">
        <w:t xml:space="preserve">Пенсионный возраст – одна из немногих тем, где государственная политика напрямую и ощутимо вторгается в личные планы каждого человека: когда закончить карьеру, сколько лет провести с внуками, сколько успеть прожить </w:t>
      </w:r>
      <w:r w:rsidR="008F4D46">
        <w:t>«</w:t>
      </w:r>
      <w:r w:rsidRPr="009722C4">
        <w:t>для себя</w:t>
      </w:r>
      <w:r w:rsidR="008F4D46">
        <w:t>»</w:t>
      </w:r>
      <w:r w:rsidRPr="009722C4">
        <w:t xml:space="preserve">. Именно поэтому любые разговоры о его изменении вызывают острую реакцию, будь то повышение или </w:t>
      </w:r>
      <w:r w:rsidRPr="009722C4">
        <w:lastRenderedPageBreak/>
        <w:t>снижение. Предложение ОСДП идет вразрез с доминирующим в последние годы в Казахстане (и в мире) трендом на постепенное повышение пенсионного возраста, который власти обычно объясняют демографией и нагрузкой на пенсионную систему.</w:t>
      </w:r>
    </w:p>
    <w:p w14:paraId="63851DC4" w14:textId="28E97229" w:rsidR="004824DC" w:rsidRPr="009722C4" w:rsidRDefault="008F4D46" w:rsidP="004824DC">
      <w:r>
        <w:t>«</w:t>
      </w:r>
      <w:r w:rsidR="004824DC" w:rsidRPr="009722C4">
        <w:t>Марафон свободы</w:t>
      </w:r>
      <w:r>
        <w:t>»</w:t>
      </w:r>
      <w:r w:rsidR="004824DC" w:rsidRPr="009722C4">
        <w:t>: возрастной вопрос выводят на улицу</w:t>
      </w:r>
    </w:p>
    <w:p w14:paraId="04D3CEA2" w14:textId="340620D2" w:rsidR="004824DC" w:rsidRPr="009722C4" w:rsidRDefault="004824DC" w:rsidP="004824DC">
      <w:r w:rsidRPr="009722C4">
        <w:t xml:space="preserve">Тема снижения пенсионного возраста для ОСДП – не кабинетный тезис из программы, а один из центральных лозунгов уличной кампании. В Астане партия провела </w:t>
      </w:r>
      <w:r w:rsidR="008F4D46">
        <w:t>«</w:t>
      </w:r>
      <w:r w:rsidRPr="009722C4">
        <w:t>марафон свободы</w:t>
      </w:r>
      <w:r w:rsidR="008F4D46">
        <w:t>»</w:t>
      </w:r>
      <w:r w:rsidRPr="009722C4">
        <w:t xml:space="preserve"> – забег со скандинавскими палками, в котором приняли участие кандидаты в депутаты Курултая РК, в том числе руководитель Центрального аппарата партии </w:t>
      </w:r>
      <w:proofErr w:type="spellStart"/>
      <w:r w:rsidRPr="009722C4">
        <w:t>Максут</w:t>
      </w:r>
      <w:proofErr w:type="spellEnd"/>
      <w:r w:rsidRPr="009722C4">
        <w:t xml:space="preserve"> </w:t>
      </w:r>
      <w:proofErr w:type="spellStart"/>
      <w:r w:rsidRPr="009722C4">
        <w:t>Насибулов</w:t>
      </w:r>
      <w:proofErr w:type="spellEnd"/>
      <w:r w:rsidRPr="009722C4">
        <w:t xml:space="preserve">, партийный актив, молодежное крыло и городские пенсионеры. Как утверждают в партии, главным лейтмотивом акции стало требование поэтапного снижения пенсионного возраста – того самого пункта </w:t>
      </w:r>
      <w:r w:rsidR="008F4D46">
        <w:t>«</w:t>
      </w:r>
      <w:r w:rsidRPr="009722C4">
        <w:t>20 вершин на пути к прогрессу</w:t>
      </w:r>
      <w:r w:rsidR="008F4D46">
        <w:t>»</w:t>
      </w:r>
      <w:r w:rsidRPr="009722C4">
        <w:t>, где четко прописаны цифры: 58 лет для женщин и 60 лет для мужчин.</w:t>
      </w:r>
    </w:p>
    <w:p w14:paraId="4CAADBF1" w14:textId="77777777" w:rsidR="004824DC" w:rsidRPr="009722C4" w:rsidRDefault="004824DC" w:rsidP="004824DC">
      <w:r w:rsidRPr="009722C4">
        <w:t xml:space="preserve">По словам представителей ОСДП, символика марафона была выбрана осознанно: совместный забег людей разных поколений должен был показать, что в партии не делят общество на старых и молодых, а стремятся к тому, чтобы люди могли дольше жить активной и здоровой жизнью после выхода на пенсию. Участие в подобных публичных акциях кандидата </w:t>
      </w:r>
      <w:proofErr w:type="spellStart"/>
      <w:r w:rsidRPr="009722C4">
        <w:t>Насибулова</w:t>
      </w:r>
      <w:proofErr w:type="spellEnd"/>
      <w:r w:rsidRPr="009722C4">
        <w:t xml:space="preserve">, курирующего в партии организационную работу кампании, в ОСДП объясняют тем, что тема пенсионного возраста должна обсуждаться не только с трибуны, но и напрямую с людьми, которых она касается больше всего – с самими пенсионерами и людьми </w:t>
      </w:r>
      <w:proofErr w:type="spellStart"/>
      <w:r w:rsidRPr="009722C4">
        <w:t>предпенсионного</w:t>
      </w:r>
      <w:proofErr w:type="spellEnd"/>
      <w:r w:rsidRPr="009722C4">
        <w:t xml:space="preserve"> возраста.</w:t>
      </w:r>
    </w:p>
    <w:p w14:paraId="51C48424" w14:textId="77777777" w:rsidR="004824DC" w:rsidRPr="009722C4" w:rsidRDefault="004824DC" w:rsidP="004824DC">
      <w:r w:rsidRPr="009722C4">
        <w:t xml:space="preserve">В партии также поясняют, что инициатива не сводится к единой цифре для всех. Как ранее заявляла юрист и член ОСДП </w:t>
      </w:r>
      <w:proofErr w:type="spellStart"/>
      <w:r w:rsidRPr="009722C4">
        <w:t>Алия</w:t>
      </w:r>
      <w:proofErr w:type="spellEnd"/>
      <w:r w:rsidRPr="009722C4">
        <w:t xml:space="preserve"> </w:t>
      </w:r>
      <w:proofErr w:type="spellStart"/>
      <w:r w:rsidRPr="009722C4">
        <w:t>Илькенова</w:t>
      </w:r>
      <w:proofErr w:type="spellEnd"/>
      <w:r w:rsidRPr="009722C4">
        <w:t>, на момент проработки инициативы отдельно рассматривался вопрос по работникам вредных и опасных производств: шахтерам, сотрудникам химической и горнодобывающей отраслей, водно-спасательной службы – для них в партии обсуждают снижение пенсионного возраста уже до 50 лет. Это принципиальный момент для аналитики: партия говорит не о плоском популистском жесте, а о дифференцированной модели, где скорость выхода на пенсию привязана к тяжести и вредности труда – подход, который используется и в ряде других стран для компенсации сокращенной продолжительности жизни в отдельных профессиях.</w:t>
      </w:r>
    </w:p>
    <w:p w14:paraId="7B0E3FE0" w14:textId="53D229E9" w:rsidR="004824DC" w:rsidRPr="009722C4" w:rsidRDefault="004824DC" w:rsidP="004824DC">
      <w:r w:rsidRPr="009722C4">
        <w:t xml:space="preserve">Аргументы </w:t>
      </w:r>
      <w:r w:rsidR="008F4D46">
        <w:t>«</w:t>
      </w:r>
      <w:r w:rsidRPr="009722C4">
        <w:t>за</w:t>
      </w:r>
      <w:r w:rsidR="008F4D46">
        <w:t>»</w:t>
      </w:r>
    </w:p>
    <w:p w14:paraId="6CB57CAB" w14:textId="4EA29607" w:rsidR="004824DC" w:rsidRPr="009722C4" w:rsidRDefault="004824DC" w:rsidP="004824DC">
      <w:r w:rsidRPr="009722C4">
        <w:t xml:space="preserve">В своей программе партия увязывает снижение пенсионного возраста с более широкой реформой пенсионной системы: переходом от нынешней накопительной модели ЕНПФ к прозрачной государственной системе солидарного типа, привязкой размера выплат к разработанному партией </w:t>
      </w:r>
      <w:r w:rsidR="008F4D46">
        <w:t>«</w:t>
      </w:r>
      <w:r w:rsidRPr="009722C4">
        <w:t>Казахстанскому стандарту качества жизни</w:t>
      </w:r>
      <w:r w:rsidR="008F4D46">
        <w:t>»</w:t>
      </w:r>
      <w:r w:rsidRPr="009722C4">
        <w:t xml:space="preserve"> и гарантированной индексацией пенсий вслед за реальной инфляцией. Логика ОСДП такова: если государство берет на себя обязательство обеспечивать достойный уровень жизни каждому пенсионеру напрямую из бюджета и рентных доходов сырьевого сектора, как это прописано и в других разделах программы, то у него появляется больше пространства для маневра с возрастным порогом, чем при чисто накопительной модели, завязанной на индивидуальные счета.</w:t>
      </w:r>
    </w:p>
    <w:p w14:paraId="097C958D" w14:textId="0D5F3968" w:rsidR="004824DC" w:rsidRPr="009722C4" w:rsidRDefault="004824DC" w:rsidP="004824DC">
      <w:r w:rsidRPr="009722C4">
        <w:t xml:space="preserve">Аргументы </w:t>
      </w:r>
      <w:r w:rsidR="008F4D46">
        <w:t>«</w:t>
      </w:r>
      <w:r w:rsidRPr="009722C4">
        <w:t>против</w:t>
      </w:r>
      <w:r w:rsidR="008F4D46">
        <w:t>»</w:t>
      </w:r>
      <w:r w:rsidRPr="009722C4">
        <w:t xml:space="preserve"> и открытые вопросы</w:t>
      </w:r>
    </w:p>
    <w:p w14:paraId="0B81E538" w14:textId="4D89A298" w:rsidR="004824DC" w:rsidRPr="009722C4" w:rsidRDefault="004824DC" w:rsidP="004824DC">
      <w:r w:rsidRPr="009722C4">
        <w:t xml:space="preserve">Честная аналитика обязана указать на главный вопрос, который встает перед любой инициативой по снижению пенсионного возраста, – вопрос финансирования. Солидарная пенсионная система работает по принципу </w:t>
      </w:r>
      <w:r w:rsidR="008F4D46">
        <w:t>«</w:t>
      </w:r>
      <w:r w:rsidRPr="009722C4">
        <w:t xml:space="preserve">работающие содержат </w:t>
      </w:r>
      <w:r w:rsidRPr="009722C4">
        <w:lastRenderedPageBreak/>
        <w:t>пенсионеров</w:t>
      </w:r>
      <w:r w:rsidR="008F4D46">
        <w:t>»</w:t>
      </w:r>
      <w:r w:rsidRPr="009722C4">
        <w:t xml:space="preserve">: чем раньше люди выходят на пенсию и чем дольше живут, тем больше нагрузка на тех, кто продолжает трудиться и платить взносы. Мировой опыт последних двадцати лет – от Франции до России – показывает обратную тенденцию: правительства чаще повышают пенсионный возраст, ссылаясь именно на демографическую и бюджетную устойчивость. ОСДП, по сути, предлагает избирателю пари: партия делает ставку на то, что справедливое перераспределение сырьевой ренты и борьба с </w:t>
      </w:r>
      <w:proofErr w:type="spellStart"/>
      <w:r w:rsidRPr="009722C4">
        <w:t>офшоризацией</w:t>
      </w:r>
      <w:proofErr w:type="spellEnd"/>
      <w:r w:rsidRPr="009722C4">
        <w:t xml:space="preserve"> доходов крупного бизнеса – темы, которые также занимают центральное место в программе, – способны компенсировать выпадающие доходы пенсионной системы без повышения нагрузки на самих работников.</w:t>
      </w:r>
    </w:p>
    <w:p w14:paraId="11434227" w14:textId="77777777" w:rsidR="004824DC" w:rsidRPr="009722C4" w:rsidRDefault="004824DC" w:rsidP="004824DC">
      <w:r w:rsidRPr="009722C4">
        <w:t>Отдельный вопрос – переходный период. Ни программа, ни озвученные партией разъяснения пока не детализируют, произойдет ли снижение возраста одномоментно или поэтапно, и как оно затронет тех, кто уже вплотную подошел к нынешнему порогу в 63 и 61 год. По собственному признанию представителей партии, вопрос дифференциации по вредности производства все еще находится на стадии проработки, а не оформлен как готовый законопроект, то есть избирателю предлагается скорее направление реформы, чем финальная технология ее реализации. Эти детали, вероятно, будут уточняться уже в ходе кампании и депутатской работы после выборов.</w:t>
      </w:r>
    </w:p>
    <w:p w14:paraId="5C4D9D78" w14:textId="77777777" w:rsidR="004824DC" w:rsidRPr="009722C4" w:rsidRDefault="004824DC" w:rsidP="004824DC">
      <w:r w:rsidRPr="009722C4">
        <w:t xml:space="preserve">Для понимания масштаба предложения полезно посмотреть по сторонам. В советский период пенсионный возраст на всем постсоветском пространстве был единым и куда ниже нынешнего казахстанского – 60 лет для мужчин и 55 лет для женщин. После распада СССР почти все страны региона пошли по пути постепенного повышения планки: например, в соседней России действующая реформа поэтапно поднимает возраст выхода на пенсию до 65 лет для мужчин и 60 лет для женщин. На этом фоне казахстанские 63 и 61 год выглядят уже довольно высокой планкой по меркам региона, а предложение ОСДП вернуться к цифрам, близким к </w:t>
      </w:r>
      <w:proofErr w:type="spellStart"/>
      <w:r w:rsidRPr="009722C4">
        <w:t>позднесоветским</w:t>
      </w:r>
      <w:proofErr w:type="spellEnd"/>
      <w:r w:rsidRPr="009722C4">
        <w:t xml:space="preserve"> и досоветским для женщин, читается избирателем не как что-то экзотическое, а как возврат к более привычной и понятной модели.</w:t>
      </w:r>
    </w:p>
    <w:p w14:paraId="289EF37D" w14:textId="77777777" w:rsidR="004824DC" w:rsidRPr="009722C4" w:rsidRDefault="004824DC" w:rsidP="004824DC">
      <w:r w:rsidRPr="009722C4">
        <w:t>Поэтому партия подает снижение пенсионного возраста не как эксперимент, а как возможность вернуть людям больше лет активной жизни. Выдержит ли это проверку бюджетными расчетами – вопрос, который, вероятно, станет центральным на дебатах с конкурентами.</w:t>
      </w:r>
    </w:p>
    <w:p w14:paraId="74EFD5A7" w14:textId="77777777" w:rsidR="004824DC" w:rsidRPr="009722C4" w:rsidRDefault="004824DC" w:rsidP="004824DC">
      <w:r w:rsidRPr="009722C4">
        <w:t xml:space="preserve">Тема пенсионного возраста может стать одной из самых чувствительных на выборах в Курултай РК 23 августа – она напрямую затрагивает миллионы </w:t>
      </w:r>
      <w:proofErr w:type="spellStart"/>
      <w:r w:rsidRPr="009722C4">
        <w:t>казахстанцев</w:t>
      </w:r>
      <w:proofErr w:type="spellEnd"/>
      <w:r w:rsidRPr="009722C4">
        <w:t xml:space="preserve"> среднего и старшего возраста, а вынесенная на улицы Астаны, еще и эмоционально вовлекает избирателя. ОСДП делает ставку на то, что обещание вернуть людям годы активной жизни найдет отклик быстрее, чем сомнения экономистов в устойчивости реформы.</w:t>
      </w:r>
    </w:p>
    <w:p w14:paraId="6EFA3360" w14:textId="17E23F62" w:rsidR="00111D7C" w:rsidRPr="009722C4" w:rsidRDefault="00042482" w:rsidP="004824DC">
      <w:hyperlink r:id="rId47" w:history="1">
        <w:r w:rsidR="004824DC" w:rsidRPr="009722C4">
          <w:rPr>
            <w:rStyle w:val="a3"/>
          </w:rPr>
          <w:t>https://kz.kursiv.media/2026-08-12/osdp-predlagaet-snizit-pensionnyj-vozrast-i-vernut-kazahstanczam-gody-aktivnoj-zhizni/</w:t>
        </w:r>
      </w:hyperlink>
    </w:p>
    <w:p w14:paraId="6F66F0A2" w14:textId="77777777" w:rsidR="00D91694" w:rsidRPr="009722C4" w:rsidRDefault="00D91694" w:rsidP="00D91694">
      <w:pPr>
        <w:pStyle w:val="2"/>
      </w:pPr>
      <w:bookmarkStart w:id="144" w:name="_Toc237502470"/>
      <w:r w:rsidRPr="009722C4">
        <w:lastRenderedPageBreak/>
        <w:t xml:space="preserve">Caravan-Info.kg, 12.08.2026, Два процента зарплаты </w:t>
      </w:r>
      <w:proofErr w:type="spellStart"/>
      <w:r w:rsidRPr="009722C4">
        <w:t>кыргызстанцев</w:t>
      </w:r>
      <w:proofErr w:type="spellEnd"/>
      <w:r w:rsidRPr="009722C4">
        <w:t xml:space="preserve"> идут в личные пенсионные накопления</w:t>
      </w:r>
      <w:bookmarkEnd w:id="144"/>
    </w:p>
    <w:p w14:paraId="5B2A6705" w14:textId="57069E31" w:rsidR="00D91694" w:rsidRPr="009722C4" w:rsidRDefault="00D91694" w:rsidP="00774C9B">
      <w:pPr>
        <w:pStyle w:val="3"/>
      </w:pPr>
      <w:bookmarkStart w:id="145" w:name="_Toc237502471"/>
      <w:r w:rsidRPr="009722C4">
        <w:t xml:space="preserve">Часть </w:t>
      </w:r>
      <w:proofErr w:type="gramStart"/>
      <w:r w:rsidRPr="009722C4">
        <w:t>пенсионных отчислений</w:t>
      </w:r>
      <w:proofErr w:type="gramEnd"/>
      <w:r w:rsidRPr="009722C4">
        <w:t xml:space="preserve"> работающих </w:t>
      </w:r>
      <w:proofErr w:type="spellStart"/>
      <w:r w:rsidRPr="009722C4">
        <w:t>кыргызстанцев</w:t>
      </w:r>
      <w:proofErr w:type="spellEnd"/>
      <w:r w:rsidRPr="009722C4">
        <w:t xml:space="preserve"> накапливается на их индивидуальных счетах. Об этом в эфире </w:t>
      </w:r>
      <w:r w:rsidR="008F4D46">
        <w:t>«</w:t>
      </w:r>
      <w:proofErr w:type="spellStart"/>
      <w:r w:rsidRPr="009722C4">
        <w:t>Биринчи</w:t>
      </w:r>
      <w:proofErr w:type="spellEnd"/>
      <w:r w:rsidRPr="009722C4">
        <w:t xml:space="preserve"> радио</w:t>
      </w:r>
      <w:r w:rsidR="008F4D46">
        <w:t>»</w:t>
      </w:r>
      <w:r w:rsidRPr="009722C4">
        <w:t xml:space="preserve"> рассказал представитель </w:t>
      </w:r>
      <w:proofErr w:type="spellStart"/>
      <w:r w:rsidRPr="009722C4">
        <w:t>Соцфонда</w:t>
      </w:r>
      <w:proofErr w:type="spellEnd"/>
      <w:r w:rsidRPr="009722C4">
        <w:t xml:space="preserve"> </w:t>
      </w:r>
      <w:proofErr w:type="spellStart"/>
      <w:r w:rsidRPr="009722C4">
        <w:t>Жеңишбек</w:t>
      </w:r>
      <w:proofErr w:type="spellEnd"/>
      <w:r w:rsidRPr="009722C4">
        <w:t xml:space="preserve"> </w:t>
      </w:r>
      <w:proofErr w:type="spellStart"/>
      <w:r w:rsidRPr="009722C4">
        <w:t>Мукамбетов</w:t>
      </w:r>
      <w:proofErr w:type="spellEnd"/>
      <w:r w:rsidRPr="009722C4">
        <w:t>.</w:t>
      </w:r>
      <w:bookmarkEnd w:id="145"/>
    </w:p>
    <w:p w14:paraId="04BF0183" w14:textId="77777777" w:rsidR="00D91694" w:rsidRPr="009722C4" w:rsidRDefault="00D91694" w:rsidP="00D91694">
      <w:r w:rsidRPr="009722C4">
        <w:t>По его словам, речь идет о 2% отчислений, которые направляются в накопительную часть пенсионной системы.</w:t>
      </w:r>
    </w:p>
    <w:p w14:paraId="2EA9B823" w14:textId="77777777" w:rsidR="00D91694" w:rsidRPr="009722C4" w:rsidRDefault="00D91694" w:rsidP="00D91694">
      <w:r w:rsidRPr="009722C4">
        <w:t>Эти средства не просто хранятся на счете – они инвестируются, и на накопления начисляется инвестиционный доход.</w:t>
      </w:r>
    </w:p>
    <w:p w14:paraId="4009DD5F" w14:textId="77777777" w:rsidR="00D91694" w:rsidRPr="009722C4" w:rsidRDefault="00D91694" w:rsidP="00D91694">
      <w:proofErr w:type="spellStart"/>
      <w:r w:rsidRPr="009722C4">
        <w:t>Соцфонд</w:t>
      </w:r>
      <w:proofErr w:type="spellEnd"/>
      <w:r w:rsidRPr="009722C4">
        <w:t xml:space="preserve"> уточняет, что из 10% заработной платы, удерживаемых на пенсионное страхование, 2% поступают в Государственный накопительный пенсионный фонд. </w:t>
      </w:r>
    </w:p>
    <w:p w14:paraId="557E6A5D" w14:textId="77777777" w:rsidR="00D91694" w:rsidRPr="009722C4" w:rsidRDefault="00D91694" w:rsidP="00D91694">
      <w:r w:rsidRPr="009722C4">
        <w:t xml:space="preserve">С мужчин, родившихся до 1 января 1964 года, и женщин, родившихся до 1 января 1969 года, эти 2% не удерживаются. </w:t>
      </w:r>
    </w:p>
    <w:p w14:paraId="6DC35E5B" w14:textId="77777777" w:rsidR="00D91694" w:rsidRPr="009722C4" w:rsidRDefault="00D91694" w:rsidP="00D91694">
      <w:proofErr w:type="spellStart"/>
      <w:r w:rsidRPr="009722C4">
        <w:t>Мукамбетов</w:t>
      </w:r>
      <w:proofErr w:type="spellEnd"/>
      <w:r w:rsidRPr="009722C4">
        <w:t xml:space="preserve"> подчеркнул, что накопленные деньги принадлежат самому застрахованному гражданину и при предусмотренных законом условиях могут быть ему выплачены.</w:t>
      </w:r>
    </w:p>
    <w:p w14:paraId="078CFC05" w14:textId="297F9035" w:rsidR="00D91694" w:rsidRPr="009722C4" w:rsidRDefault="00042482" w:rsidP="00D91694">
      <w:hyperlink r:id="rId48" w:history="1">
        <w:r w:rsidR="00D91694" w:rsidRPr="009722C4">
          <w:rPr>
            <w:rStyle w:val="a3"/>
          </w:rPr>
          <w:t>https://caravan-info.kg/ru/obschestvo/532473-dva-protsenta-zarplaty-kyrgyzstantsev-idut-v-lichnye-pensionnye-nakopleniya.html</w:t>
        </w:r>
      </w:hyperlink>
      <w:r w:rsidR="00D91694" w:rsidRPr="009722C4">
        <w:t xml:space="preserve"> </w:t>
      </w:r>
    </w:p>
    <w:p w14:paraId="390BC658" w14:textId="7D326B28" w:rsidR="00E647B1" w:rsidRPr="009722C4" w:rsidRDefault="00E647B1" w:rsidP="00E647B1">
      <w:pPr>
        <w:pStyle w:val="2"/>
      </w:pPr>
      <w:bookmarkStart w:id="146" w:name="_Toc237502472"/>
      <w:r w:rsidRPr="009722C4">
        <w:t>Caravan-Info.kg, 12.08.2026, Учебу в вузе и годы ухода за детьми могут засчитать в пенсионный стаж</w:t>
      </w:r>
      <w:bookmarkEnd w:id="146"/>
    </w:p>
    <w:p w14:paraId="03D70F3B" w14:textId="69191C62" w:rsidR="00E647B1" w:rsidRPr="009722C4" w:rsidRDefault="00E647B1" w:rsidP="00774C9B">
      <w:pPr>
        <w:pStyle w:val="3"/>
      </w:pPr>
      <w:bookmarkStart w:id="147" w:name="_Toc237502473"/>
      <w:r w:rsidRPr="009722C4">
        <w:t xml:space="preserve">Не только годы официальной работы могут учитываться при определении пенсионного стажа в Кыргызстане. Об этом в эфире </w:t>
      </w:r>
      <w:r w:rsidR="008F4D46">
        <w:t>«</w:t>
      </w:r>
      <w:proofErr w:type="spellStart"/>
      <w:r w:rsidRPr="009722C4">
        <w:t>Биринчи</w:t>
      </w:r>
      <w:proofErr w:type="spellEnd"/>
      <w:r w:rsidRPr="009722C4">
        <w:t xml:space="preserve"> радио</w:t>
      </w:r>
      <w:r w:rsidR="008F4D46">
        <w:t>»</w:t>
      </w:r>
      <w:r w:rsidRPr="009722C4">
        <w:t xml:space="preserve"> рассказал начальник управления по работе с общественностью </w:t>
      </w:r>
      <w:proofErr w:type="spellStart"/>
      <w:r w:rsidRPr="009722C4">
        <w:t>Соцфонда</w:t>
      </w:r>
      <w:proofErr w:type="spellEnd"/>
      <w:r w:rsidRPr="009722C4">
        <w:t xml:space="preserve"> </w:t>
      </w:r>
      <w:proofErr w:type="spellStart"/>
      <w:r w:rsidRPr="009722C4">
        <w:t>Жеңишбек</w:t>
      </w:r>
      <w:proofErr w:type="spellEnd"/>
      <w:r w:rsidRPr="009722C4">
        <w:t xml:space="preserve"> </w:t>
      </w:r>
      <w:proofErr w:type="spellStart"/>
      <w:r w:rsidRPr="009722C4">
        <w:t>Мукамбетов</w:t>
      </w:r>
      <w:proofErr w:type="spellEnd"/>
      <w:r w:rsidRPr="009722C4">
        <w:t>.</w:t>
      </w:r>
      <w:bookmarkEnd w:id="147"/>
    </w:p>
    <w:p w14:paraId="6C700C38" w14:textId="77777777" w:rsidR="00E647B1" w:rsidRPr="009722C4" w:rsidRDefault="00E647B1" w:rsidP="00E647B1">
      <w:r w:rsidRPr="009722C4">
        <w:t>По его словам, при наличии подтверждающих документов в стаж может быть засчитано время учебы.</w:t>
      </w:r>
    </w:p>
    <w:p w14:paraId="2191AC9E" w14:textId="77777777" w:rsidR="00E647B1" w:rsidRPr="009722C4" w:rsidRDefault="00E647B1" w:rsidP="00E647B1">
      <w:proofErr w:type="spellStart"/>
      <w:r w:rsidRPr="009722C4">
        <w:t>Мукамбетов</w:t>
      </w:r>
      <w:proofErr w:type="spellEnd"/>
      <w:r w:rsidRPr="009722C4">
        <w:t xml:space="preserve"> отметил, что обучение подтверждается дипломом. Правила </w:t>
      </w:r>
      <w:proofErr w:type="spellStart"/>
      <w:r w:rsidRPr="009722C4">
        <w:t>Соцфонда</w:t>
      </w:r>
      <w:proofErr w:type="spellEnd"/>
      <w:r w:rsidRPr="009722C4">
        <w:t xml:space="preserve"> предусматривают учет периодов обучения в учреждениях начального, среднего, высшего и послевузовского профессионального образования.</w:t>
      </w:r>
    </w:p>
    <w:p w14:paraId="6C97EF01" w14:textId="77777777" w:rsidR="00E647B1" w:rsidRPr="009722C4" w:rsidRDefault="00E647B1" w:rsidP="00E647B1">
      <w:r w:rsidRPr="009722C4">
        <w:t xml:space="preserve">Также в стаж засчитывается время ухода за ребенком до достижения им трехлетнего возраста. </w:t>
      </w:r>
      <w:proofErr w:type="spellStart"/>
      <w:r w:rsidRPr="009722C4">
        <w:t>Мукамбетов</w:t>
      </w:r>
      <w:proofErr w:type="spellEnd"/>
      <w:r w:rsidRPr="009722C4">
        <w:t xml:space="preserve"> в эфире уточнил, что суммарно таким образом может учитываться не более девяти лет.</w:t>
      </w:r>
    </w:p>
    <w:p w14:paraId="1BB8EFC1" w14:textId="77777777" w:rsidR="00E647B1" w:rsidRPr="009722C4" w:rsidRDefault="00E647B1" w:rsidP="00E647B1">
      <w:r w:rsidRPr="009722C4">
        <w:t>Период ухода за ребенком подтверждается свидетельством о рождении и другими установленными документами.</w:t>
      </w:r>
    </w:p>
    <w:p w14:paraId="6978B6BF" w14:textId="3EB47AD4" w:rsidR="004824DC" w:rsidRPr="009722C4" w:rsidRDefault="00042482" w:rsidP="00E647B1">
      <w:hyperlink r:id="rId49" w:history="1">
        <w:r w:rsidR="00E647B1" w:rsidRPr="009722C4">
          <w:rPr>
            <w:rStyle w:val="a3"/>
          </w:rPr>
          <w:t>https://caravan-info.kg/ru/obschestvo/516728-uchebu-v-vuze-i-gody-uhoda-za-detmi-mogut-zaschitat-v-pensionnyy-stazh.html</w:t>
        </w:r>
      </w:hyperlink>
    </w:p>
    <w:p w14:paraId="323958DF" w14:textId="77777777" w:rsidR="00E647B1" w:rsidRPr="009722C4" w:rsidRDefault="00E647B1" w:rsidP="00E647B1"/>
    <w:p w14:paraId="0F91D1CE" w14:textId="77777777" w:rsidR="00111D7C" w:rsidRPr="009722C4" w:rsidRDefault="00111D7C" w:rsidP="00111D7C">
      <w:pPr>
        <w:pStyle w:val="10"/>
      </w:pPr>
      <w:bookmarkStart w:id="148" w:name="_Toc99271715"/>
      <w:bookmarkStart w:id="149" w:name="_Toc99318660"/>
      <w:bookmarkStart w:id="150" w:name="_Toc165991080"/>
      <w:bookmarkStart w:id="151" w:name="_Toc237502474"/>
      <w:r w:rsidRPr="009722C4">
        <w:lastRenderedPageBreak/>
        <w:t>Новости пенсионной отрасли стран дальнего зарубежья</w:t>
      </w:r>
      <w:bookmarkEnd w:id="148"/>
      <w:bookmarkEnd w:id="149"/>
      <w:bookmarkEnd w:id="150"/>
      <w:bookmarkEnd w:id="151"/>
    </w:p>
    <w:p w14:paraId="6D241AA4" w14:textId="77777777" w:rsidR="004824DC" w:rsidRPr="009722C4" w:rsidRDefault="004824DC" w:rsidP="004824DC">
      <w:pPr>
        <w:pStyle w:val="2"/>
      </w:pPr>
      <w:bookmarkStart w:id="152" w:name="_Toc237502475"/>
      <w:bookmarkEnd w:id="119"/>
      <w:proofErr w:type="spellStart"/>
      <w:r w:rsidRPr="009722C4">
        <w:t>Forbes</w:t>
      </w:r>
      <w:proofErr w:type="spellEnd"/>
      <w:r w:rsidRPr="009722C4">
        <w:t xml:space="preserve">, 12.08.2026, Суверенный фонд Норвегии отчитался о рекордной прибыли и раскрыл долю в </w:t>
      </w:r>
      <w:proofErr w:type="spellStart"/>
      <w:r w:rsidRPr="009722C4">
        <w:t>SpaceX</w:t>
      </w:r>
      <w:bookmarkEnd w:id="152"/>
      <w:proofErr w:type="spellEnd"/>
    </w:p>
    <w:p w14:paraId="1D1F07A8" w14:textId="77777777" w:rsidR="004824DC" w:rsidRPr="009722C4" w:rsidRDefault="004824DC" w:rsidP="00774C9B">
      <w:pPr>
        <w:pStyle w:val="3"/>
      </w:pPr>
      <w:bookmarkStart w:id="153" w:name="_Toc237502476"/>
      <w:r w:rsidRPr="009722C4">
        <w:t xml:space="preserve">Суверенный фонд Норвегии отчитался о рекордной прибыли за первое полугодие — более $184 млрд. Кроме того, он впервые раскрыл долю в </w:t>
      </w:r>
      <w:proofErr w:type="spellStart"/>
      <w:r w:rsidRPr="009722C4">
        <w:t>SpaceX</w:t>
      </w:r>
      <w:proofErr w:type="spellEnd"/>
      <w:r w:rsidRPr="009722C4">
        <w:t xml:space="preserve">, стоимость которой оценивается примерно в $1,2 млрд. По сравнению с другими позициями она совсем небольшая: для сравнения, доля фонда в </w:t>
      </w:r>
      <w:proofErr w:type="spellStart"/>
      <w:r w:rsidRPr="009722C4">
        <w:t>Nvidia</w:t>
      </w:r>
      <w:proofErr w:type="spellEnd"/>
      <w:r w:rsidRPr="009722C4">
        <w:t xml:space="preserve"> стоит более $60 млрд, а в </w:t>
      </w:r>
      <w:proofErr w:type="spellStart"/>
      <w:r w:rsidRPr="009722C4">
        <w:t>Tesla</w:t>
      </w:r>
      <w:proofErr w:type="spellEnd"/>
      <w:r w:rsidRPr="009722C4">
        <w:t>, еще одной компании Илона Маска, — $15 млрд</w:t>
      </w:r>
      <w:bookmarkEnd w:id="153"/>
    </w:p>
    <w:p w14:paraId="4A757818" w14:textId="77777777" w:rsidR="004824DC" w:rsidRPr="009722C4" w:rsidRDefault="004824DC" w:rsidP="004824DC">
      <w:r w:rsidRPr="009722C4">
        <w:t>Государственный пенсионный фонд Норвегии — крупнейший в мире суверенный фонд с активами на сумму $2,3 трлн — по итогам первого полугодия получил рекордную прибыль, пишет CNBC со ссылкой на отчетность фонда.</w:t>
      </w:r>
    </w:p>
    <w:p w14:paraId="178D162D" w14:textId="77777777" w:rsidR="004824DC" w:rsidRPr="009722C4" w:rsidRDefault="004824DC" w:rsidP="004824DC">
      <w:r w:rsidRPr="009722C4">
        <w:t>По итогам января — июня фонд получил прибыль в размере 1,75 трлн норвежских крон ($184,9 млрд). Доходность составила 9,4%, чему способствовал рост технологических компаний в Азии.</w:t>
      </w:r>
    </w:p>
    <w:p w14:paraId="1A986D94" w14:textId="77777777" w:rsidR="004824DC" w:rsidRPr="009722C4" w:rsidRDefault="004824DC" w:rsidP="004824DC">
      <w:r w:rsidRPr="009722C4">
        <w:t xml:space="preserve">Фондом управляет </w:t>
      </w:r>
      <w:proofErr w:type="spellStart"/>
      <w:r w:rsidRPr="009722C4">
        <w:t>Norges</w:t>
      </w:r>
      <w:proofErr w:type="spellEnd"/>
      <w:r w:rsidRPr="009722C4">
        <w:t xml:space="preserve"> </w:t>
      </w:r>
      <w:proofErr w:type="spellStart"/>
      <w:r w:rsidRPr="009722C4">
        <w:t>Bank</w:t>
      </w:r>
      <w:proofErr w:type="spellEnd"/>
      <w:r w:rsidRPr="009722C4">
        <w:t xml:space="preserve"> </w:t>
      </w:r>
      <w:proofErr w:type="spellStart"/>
      <w:r w:rsidRPr="009722C4">
        <w:t>Investment</w:t>
      </w:r>
      <w:proofErr w:type="spellEnd"/>
      <w:r w:rsidRPr="009722C4">
        <w:t xml:space="preserve"> </w:t>
      </w:r>
      <w:proofErr w:type="spellStart"/>
      <w:r w:rsidRPr="009722C4">
        <w:t>Management</w:t>
      </w:r>
      <w:proofErr w:type="spellEnd"/>
      <w:r w:rsidRPr="009722C4">
        <w:t xml:space="preserve"> (NBIM) — подразделение норвежского Центробанка, созданное в 1990-х годах для инвестирования нефтегазовых доходов Норвегии. Он владеет долями более чем 7000 эмитентов в 50 странах — 1,5% акций всех публичных компаний в мире. 40% портфеля фонда приходится на американские акции.</w:t>
      </w:r>
    </w:p>
    <w:p w14:paraId="64B08734" w14:textId="77777777" w:rsidR="004824DC" w:rsidRPr="009722C4" w:rsidRDefault="004824DC" w:rsidP="004824DC">
      <w:r w:rsidRPr="009722C4">
        <w:t xml:space="preserve">Норвежский суверенный фонд впервые раскрыл долю в </w:t>
      </w:r>
      <w:proofErr w:type="spellStart"/>
      <w:r w:rsidRPr="009722C4">
        <w:t>SpaceX</w:t>
      </w:r>
      <w:proofErr w:type="spellEnd"/>
      <w:r w:rsidRPr="009722C4">
        <w:t xml:space="preserve">: ему принадлежит доля 0,05% в компании Илона Маска (№1 в глобальном рейтинге миллиардеров </w:t>
      </w:r>
      <w:proofErr w:type="spellStart"/>
      <w:r w:rsidRPr="009722C4">
        <w:t>Forbes</w:t>
      </w:r>
      <w:proofErr w:type="spellEnd"/>
      <w:r w:rsidRPr="009722C4">
        <w:t xml:space="preserve">, состояние, по данным </w:t>
      </w:r>
      <w:proofErr w:type="spellStart"/>
      <w:r w:rsidRPr="009722C4">
        <w:t>Forbes</w:t>
      </w:r>
      <w:proofErr w:type="spellEnd"/>
      <w:r w:rsidRPr="009722C4">
        <w:t xml:space="preserve"> </w:t>
      </w:r>
      <w:proofErr w:type="spellStart"/>
      <w:r w:rsidRPr="009722C4">
        <w:t>Real-Time</w:t>
      </w:r>
      <w:proofErr w:type="spellEnd"/>
      <w:r w:rsidRPr="009722C4">
        <w:t xml:space="preserve"> </w:t>
      </w:r>
      <w:proofErr w:type="spellStart"/>
      <w:r w:rsidRPr="009722C4">
        <w:t>Billionaires</w:t>
      </w:r>
      <w:proofErr w:type="spellEnd"/>
      <w:r w:rsidRPr="009722C4">
        <w:t xml:space="preserve"> на 12 августа, — $826,2 млрд), стоимость которой превышает $1,2 млрд. Это значительно меньше других позиций фонда: к примеру, его доля в </w:t>
      </w:r>
      <w:proofErr w:type="spellStart"/>
      <w:r w:rsidRPr="009722C4">
        <w:t>Nvidia</w:t>
      </w:r>
      <w:proofErr w:type="spellEnd"/>
      <w:r w:rsidRPr="009722C4">
        <w:t xml:space="preserve"> составляет 1,3% и оценивается в $61,8 млрд, в </w:t>
      </w:r>
      <w:proofErr w:type="spellStart"/>
      <w:r w:rsidRPr="009722C4">
        <w:t>Apple</w:t>
      </w:r>
      <w:proofErr w:type="spellEnd"/>
      <w:r w:rsidRPr="009722C4">
        <w:t xml:space="preserve"> — 1,2%, или $52,7 млрд в денежном выражении. Также фонду принадлежит 1% </w:t>
      </w:r>
      <w:proofErr w:type="spellStart"/>
      <w:r w:rsidRPr="009722C4">
        <w:t>Tesla</w:t>
      </w:r>
      <w:proofErr w:type="spellEnd"/>
      <w:r w:rsidRPr="009722C4">
        <w:t>, еще одной компании Маска: стоимость этой доли на конец полугодия оценивалась примерно в $15,7 млрд.</w:t>
      </w:r>
    </w:p>
    <w:p w14:paraId="633FB7D2" w14:textId="77777777" w:rsidR="004824DC" w:rsidRPr="009722C4" w:rsidRDefault="004824DC" w:rsidP="004824DC">
      <w:r w:rsidRPr="009722C4">
        <w:t xml:space="preserve">Акции </w:t>
      </w:r>
      <w:proofErr w:type="spellStart"/>
      <w:r w:rsidRPr="009722C4">
        <w:t>SpaceX</w:t>
      </w:r>
      <w:proofErr w:type="spellEnd"/>
      <w:r w:rsidRPr="009722C4">
        <w:t xml:space="preserve"> сначала сильно выросли после IPO компании в июне, но затем резко упали ниже цены размещения. К концу июля капитализация </w:t>
      </w:r>
      <w:proofErr w:type="spellStart"/>
      <w:r w:rsidRPr="009722C4">
        <w:t>SpaceX</w:t>
      </w:r>
      <w:proofErr w:type="spellEnd"/>
      <w:r w:rsidRPr="009722C4">
        <w:t xml:space="preserve"> сократилась на сотни миллиардов долларов, отмечает CNBC. Гендиректор NBIM </w:t>
      </w:r>
      <w:proofErr w:type="spellStart"/>
      <w:r w:rsidRPr="009722C4">
        <w:t>Тронд</w:t>
      </w:r>
      <w:proofErr w:type="spellEnd"/>
      <w:r w:rsidRPr="009722C4">
        <w:t xml:space="preserve"> </w:t>
      </w:r>
      <w:proofErr w:type="spellStart"/>
      <w:r w:rsidRPr="009722C4">
        <w:t>Танген</w:t>
      </w:r>
      <w:proofErr w:type="spellEnd"/>
      <w:r w:rsidRPr="009722C4">
        <w:t xml:space="preserve">, комментируя волатильность акций </w:t>
      </w:r>
      <w:proofErr w:type="spellStart"/>
      <w:r w:rsidRPr="009722C4">
        <w:t>SpaceX</w:t>
      </w:r>
      <w:proofErr w:type="spellEnd"/>
      <w:r w:rsidRPr="009722C4">
        <w:t>, отметил, что из бумаг 7000 компаний в портфеле фонда ежедневно одни растут, другие — падают.</w:t>
      </w:r>
    </w:p>
    <w:p w14:paraId="1E7BDCA4" w14:textId="73FF2387" w:rsidR="004824DC" w:rsidRPr="009722C4" w:rsidRDefault="004824DC" w:rsidP="004824DC">
      <w:r w:rsidRPr="009722C4">
        <w:t xml:space="preserve">Также </w:t>
      </w:r>
      <w:proofErr w:type="spellStart"/>
      <w:r w:rsidRPr="009722C4">
        <w:t>Танген</w:t>
      </w:r>
      <w:proofErr w:type="spellEnd"/>
      <w:r w:rsidRPr="009722C4">
        <w:t xml:space="preserve"> подчеркнул, что в росте результатов фонда за первое полугодие заметную роль сыграли акции полупроводникового сектора. Среди акций с наилучшей динамикой в его портфеле — такие </w:t>
      </w:r>
      <w:proofErr w:type="spellStart"/>
      <w:r w:rsidRPr="009722C4">
        <w:t>чипмейкеры</w:t>
      </w:r>
      <w:proofErr w:type="spellEnd"/>
      <w:r w:rsidRPr="009722C4">
        <w:t xml:space="preserve">, как </w:t>
      </w:r>
      <w:proofErr w:type="spellStart"/>
      <w:r w:rsidRPr="009722C4">
        <w:t>Samsung</w:t>
      </w:r>
      <w:proofErr w:type="spellEnd"/>
      <w:r w:rsidRPr="009722C4">
        <w:t xml:space="preserve">, SK </w:t>
      </w:r>
      <w:proofErr w:type="spellStart"/>
      <w:r w:rsidRPr="009722C4">
        <w:t>Hynix</w:t>
      </w:r>
      <w:proofErr w:type="spellEnd"/>
      <w:r w:rsidRPr="009722C4">
        <w:t xml:space="preserve">, TSMC, ASML, </w:t>
      </w:r>
      <w:proofErr w:type="spellStart"/>
      <w:r w:rsidRPr="009722C4">
        <w:t>Intel</w:t>
      </w:r>
      <w:proofErr w:type="spellEnd"/>
      <w:r w:rsidRPr="009722C4">
        <w:t xml:space="preserve"> и </w:t>
      </w:r>
      <w:proofErr w:type="spellStart"/>
      <w:r w:rsidRPr="009722C4">
        <w:t>Nvidia</w:t>
      </w:r>
      <w:proofErr w:type="spellEnd"/>
      <w:r w:rsidRPr="009722C4">
        <w:t xml:space="preserve">. При этом активы фонда столкнулись с волатильностью на фоне беспокойства на рынке по поводу перспектив ИИ и войны США и Ирана. В I квартале вложения фонда в акции упали на 2,6%, а во II — выросли почти на 16%. </w:t>
      </w:r>
      <w:proofErr w:type="spellStart"/>
      <w:r w:rsidRPr="009722C4">
        <w:t>Танген</w:t>
      </w:r>
      <w:proofErr w:type="spellEnd"/>
      <w:r w:rsidRPr="009722C4">
        <w:t xml:space="preserve"> назвал суверенный фонд </w:t>
      </w:r>
      <w:r w:rsidR="008F4D46">
        <w:t>«</w:t>
      </w:r>
      <w:r w:rsidRPr="009722C4">
        <w:t>копилкой для всей Норвегии</w:t>
      </w:r>
      <w:r w:rsidR="008F4D46">
        <w:t>»</w:t>
      </w:r>
      <w:r w:rsidRPr="009722C4">
        <w:t>, но предупредил, что страна должна быть готова к колебаниям его стоимости.</w:t>
      </w:r>
    </w:p>
    <w:p w14:paraId="682A7CE9" w14:textId="07418E16" w:rsidR="00CA32BC" w:rsidRDefault="00042482" w:rsidP="004824DC">
      <w:hyperlink r:id="rId50" w:history="1">
        <w:r w:rsidR="004824DC" w:rsidRPr="009722C4">
          <w:rPr>
            <w:rStyle w:val="a3"/>
          </w:rPr>
          <w:t>https://www.forbes.ru/investicii/566508-suverennyj-fond-norvegii-otcitalsa-o-rekordnoj-pribyli-i-raskryl-dolu-v-spacex</w:t>
        </w:r>
      </w:hyperlink>
    </w:p>
    <w:p w14:paraId="5AE610F9" w14:textId="77777777" w:rsidR="00A35530" w:rsidRDefault="00A35530" w:rsidP="00A35530">
      <w:pPr>
        <w:pStyle w:val="2"/>
      </w:pPr>
      <w:bookmarkStart w:id="154" w:name="_Toc237502477"/>
      <w:proofErr w:type="spellStart"/>
      <w:r>
        <w:lastRenderedPageBreak/>
        <w:t>Market</w:t>
      </w:r>
      <w:proofErr w:type="spellEnd"/>
      <w:r>
        <w:t xml:space="preserve"> </w:t>
      </w:r>
      <w:proofErr w:type="spellStart"/>
      <w:r>
        <w:t>Power</w:t>
      </w:r>
      <w:proofErr w:type="spellEnd"/>
      <w:r>
        <w:t>, 12.08.2026, Прогнозы индексации пенсий В США на 2027 год снизились на фоне замедления инфляции</w:t>
      </w:r>
      <w:bookmarkEnd w:id="154"/>
    </w:p>
    <w:p w14:paraId="4725FE6B" w14:textId="77777777" w:rsidR="00A35530" w:rsidRDefault="00A35530" w:rsidP="00774C9B">
      <w:pPr>
        <w:pStyle w:val="3"/>
      </w:pPr>
      <w:bookmarkStart w:id="155" w:name="_Toc237502478"/>
      <w:r>
        <w:t>Корректировка стоимости жизни* для выплат по социальному обеспечению в США на 2027 год может составить от 3.4% до 3.6%, сообщает CNBC. Новые оценки основаны на правительственных данных по инфляции, опубликованных 12 августа 2026 года, которые продемонстрировали замедление роста потребительских цен.</w:t>
      </w:r>
      <w:bookmarkEnd w:id="155"/>
    </w:p>
    <w:p w14:paraId="179E202C" w14:textId="7A713164" w:rsidR="00A35530" w:rsidRDefault="00A35530" w:rsidP="00A35530">
      <w:r>
        <w:t xml:space="preserve">Независимый эксперт по вопросам политики социального обеспечения Мэри Джонсон прогнозирует повышение на 3.4%, хотя еще в июне ожидался рост на 4.7%. </w:t>
      </w:r>
      <w:r w:rsidR="008F4D46">
        <w:t>«</w:t>
      </w:r>
      <w:r>
        <w:t>Замедление инфляции привело к снижению моего прогноза по сравнению с более высокими пиками в начале этого года</w:t>
      </w:r>
      <w:r w:rsidR="008F4D46">
        <w:t>»</w:t>
      </w:r>
      <w:r>
        <w:t xml:space="preserve">, - отметила она. В то же время организация </w:t>
      </w:r>
      <w:proofErr w:type="spellStart"/>
      <w:r>
        <w:t>Senior</w:t>
      </w:r>
      <w:proofErr w:type="spellEnd"/>
      <w:r>
        <w:t xml:space="preserve"> </w:t>
      </w:r>
      <w:proofErr w:type="spellStart"/>
      <w:r>
        <w:t>Citizens</w:t>
      </w:r>
      <w:proofErr w:type="spellEnd"/>
      <w:r>
        <w:t xml:space="preserve"> </w:t>
      </w:r>
      <w:proofErr w:type="spellStart"/>
      <w:r>
        <w:t>League</w:t>
      </w:r>
      <w:proofErr w:type="spellEnd"/>
      <w:r>
        <w:t xml:space="preserve"> ожидает индексацию на уровне 3.6%, что также ниже их предыдущих оценок в 3.8%. Окончательный размер надбавки будет зависеть от динамики инфляции в ближайшие два месяца и официально утвердится в октябре.</w:t>
      </w:r>
    </w:p>
    <w:p w14:paraId="2844EE89" w14:textId="77777777" w:rsidR="00A35530" w:rsidRDefault="00A35530" w:rsidP="00A35530">
      <w:r>
        <w:t>Ежегодная корректировка помогает социальным выплатам поспевать за инфляцией и рассчитывается на основе индекса потребительских цен** для городских наемных работников. Текущие прогнозы все еще превышают долгосрочный средний показатель в 2.6%, но уступают резким скачкам прошлых лет, когда на фоне высокой инфляции выплаты увеличивались на 5.9% в 2022 году и на 8.7% в 2023 году.</w:t>
      </w:r>
    </w:p>
    <w:p w14:paraId="777FBA3C" w14:textId="77777777" w:rsidR="00A35530" w:rsidRDefault="00A35530" w:rsidP="00A35530">
      <w:r>
        <w:t>*Корректировка стоимости жизни (COLA) - это ежегодное увеличение пособий по социальному обеспечению и дополнительного социального дохода в США. Механизм предназначен для защиты покупательной способности пенсионеров и инвалидов от инфляции, гарантируя, что выплаты будут расти вместе с ценами на товары и услуги.</w:t>
      </w:r>
    </w:p>
    <w:p w14:paraId="7A188009" w14:textId="77777777" w:rsidR="00A35530" w:rsidRDefault="00A35530" w:rsidP="00A35530">
      <w:r>
        <w:t>**Индекс потребительских цен (CPI) - ключевой экономический показатель, который измеряет среднее изменение цен на корзину товаров и услуг, приобретаемых домохозяйствами. Он используется как основной инструмент для измерения инфляции и служит базой для пересчета заработных плат, пенсий и других социальных выплат.</w:t>
      </w:r>
    </w:p>
    <w:p w14:paraId="2BC9DC4B" w14:textId="69C18A57" w:rsidR="00A35530" w:rsidRPr="009722C4" w:rsidRDefault="00042482" w:rsidP="00A35530">
      <w:hyperlink r:id="rId51" w:history="1">
        <w:r w:rsidR="00A35530" w:rsidRPr="009B47FB">
          <w:rPr>
            <w:rStyle w:val="a3"/>
          </w:rPr>
          <w:t>https://marketpower.pro/publications/prognozy-indeksatsii-pensii-v-ssha-na-2027-god-snizilis-na-fone-zamedleniia-infliatsii</w:t>
        </w:r>
      </w:hyperlink>
      <w:r w:rsidR="00A35530">
        <w:t xml:space="preserve"> </w:t>
      </w:r>
    </w:p>
    <w:p w14:paraId="3AB678BD" w14:textId="77777777" w:rsidR="002C5192" w:rsidRDefault="002C5192" w:rsidP="002C5192">
      <w:pPr>
        <w:pStyle w:val="2"/>
      </w:pPr>
      <w:bookmarkStart w:id="156" w:name="_Toc237502479"/>
      <w:r>
        <w:t>Pattayapeople.ru, 12.08.2026, Пенсионный фонд Таиланда ставит на ИИ и тайские акции</w:t>
      </w:r>
      <w:bookmarkEnd w:id="156"/>
    </w:p>
    <w:p w14:paraId="0542BEF5" w14:textId="77777777" w:rsidR="002C5192" w:rsidRDefault="002C5192" w:rsidP="00774C9B">
      <w:pPr>
        <w:pStyle w:val="3"/>
      </w:pPr>
      <w:bookmarkStart w:id="157" w:name="_Toc237502480"/>
      <w:r>
        <w:t>Крупнейший государственный инвестор Королевства наращивает вложения в цифровые технологии и национальные ценные бумаги, стремясь к стабильности</w:t>
      </w:r>
      <w:bookmarkEnd w:id="157"/>
    </w:p>
    <w:p w14:paraId="6CA47DBD" w14:textId="77777777" w:rsidR="002C5192" w:rsidRDefault="002C5192" w:rsidP="002C5192">
      <w:r>
        <w:t>Государственный пенсионный фонд Таиланда (GPF) намерен сосредоточить инвестиции в области искусственного интеллекта (ИИ) и в тайские акции, рассматривая их как надёжные активы в условиях глобальной волатильности рынка. По оценке Фонда, тайские ценные бумаги торгуются ниже их внутренней стоимости уже более трёх лет, что делает их привлекательной инвестиционной возможностью.</w:t>
      </w:r>
    </w:p>
    <w:p w14:paraId="7D78B976" w14:textId="77777777" w:rsidR="002C5192" w:rsidRDefault="002C5192" w:rsidP="002C5192">
      <w:r>
        <w:t xml:space="preserve">По словам </w:t>
      </w:r>
      <w:proofErr w:type="spellStart"/>
      <w:r>
        <w:t>Сорапхола</w:t>
      </w:r>
      <w:proofErr w:type="spellEnd"/>
      <w:r>
        <w:t xml:space="preserve"> </w:t>
      </w:r>
      <w:proofErr w:type="spellStart"/>
      <w:r>
        <w:t>Тульясатьена</w:t>
      </w:r>
      <w:proofErr w:type="spellEnd"/>
      <w:r>
        <w:t xml:space="preserve">, недавно назначенного генерального секретаря GPF, портфель Фонда продемонстрировал доходность в диапазоне от 2,7% до 3,7% за первые </w:t>
      </w:r>
      <w:r>
        <w:lastRenderedPageBreak/>
        <w:t>семь месяцев текущего года, несмотря на возросшие инвестиционные риски. Он выразил уверенность, что диверсифицированная инвестиционная стратегия GPF позволит поддерживать этот уровень доходности до конца года. При этом доходность в указанном диапазоне считается удовлетворительной и превышает показатели прошлого года, а основной целью Фонда по-прежнему остаётся обеспечение долгосрочной доходности, опережающей инфляцию.</w:t>
      </w:r>
    </w:p>
    <w:p w14:paraId="1B6FE32C" w14:textId="77777777" w:rsidR="002C5192" w:rsidRDefault="002C5192" w:rsidP="002C5192">
      <w:r>
        <w:t xml:space="preserve">В рамках своей стандартной инвестиционной стратегии GPF поддерживает адекватную диверсификацию портфеля. Члены Фонда, желающие увеличить свою долю в тайских акциях, могут на добровольной основе инвестировать до 53% своих средств во внутренний фондовый рынок. Признавая искусственный интеллект структурной трансформацией, способной повысить производительность, GPF осуществил значительные вложения в этот сектор. Это включает инвестиции в производителей полупроводников, а также в южнокорейских производителей чипов памяти, таких как </w:t>
      </w:r>
      <w:proofErr w:type="spellStart"/>
      <w:r>
        <w:t>Samsung</w:t>
      </w:r>
      <w:proofErr w:type="spellEnd"/>
      <w:r>
        <w:t xml:space="preserve"> и SK </w:t>
      </w:r>
      <w:proofErr w:type="spellStart"/>
      <w:r>
        <w:t>Hynix</w:t>
      </w:r>
      <w:proofErr w:type="spellEnd"/>
      <w:r>
        <w:t>, объём невыполненных заказов у которых расписан на два года вперёд. Стоит отметить, что глобальный рынок акций за последний год рос преимущественно благодаря буму в сфере ИИ.</w:t>
      </w:r>
    </w:p>
    <w:p w14:paraId="2E6AD9D7" w14:textId="3423BE3F" w:rsidR="002C5192" w:rsidRDefault="002C5192" w:rsidP="002C5192">
      <w:r>
        <w:t xml:space="preserve">В то же время Фонд постепенно фиксирует прибыль и сокращает свою долю в технологических акциях в периоды значительного роста цен, чтобы эффективно управлять рисками. GPF оценил котировки некоторых технологических компаний как завышенные и считает, что инвесторам следует обращать внимание на </w:t>
      </w:r>
      <w:r w:rsidR="008F4D46">
        <w:t>«</w:t>
      </w:r>
      <w:r>
        <w:t>скорость выгорания</w:t>
      </w:r>
      <w:r w:rsidR="008F4D46">
        <w:t>»</w:t>
      </w:r>
      <w:r>
        <w:t xml:space="preserve"> (</w:t>
      </w:r>
      <w:proofErr w:type="spellStart"/>
      <w:r>
        <w:t>burn</w:t>
      </w:r>
      <w:proofErr w:type="spellEnd"/>
      <w:r>
        <w:t xml:space="preserve"> </w:t>
      </w:r>
      <w:proofErr w:type="spellStart"/>
      <w:r>
        <w:t>rate</w:t>
      </w:r>
      <w:proofErr w:type="spellEnd"/>
      <w:r>
        <w:t>) и неустойчивость краткосрочных доходов. Примерно 5% портфеля GPF инвестировано в индекс SET, причём это распределение периодически корректируется в ответ на рыночные условия. Фонд поддерживает сбалансированное распределение между внутренними и зарубежными активами, а также между ценными бумагами с фиксированным доходом и акциями.</w:t>
      </w:r>
    </w:p>
    <w:p w14:paraId="5433D230" w14:textId="3757B0B0" w:rsidR="002C5192" w:rsidRDefault="002C5192" w:rsidP="002C5192">
      <w:r>
        <w:t xml:space="preserve">Фонд планирует представить своё стратегическое видение и будущее направление инвестиций под руководством новой управленческой команды 27 августа текущего года, предоставив более подробную информацию о стратегии Фонда и подходе к управлению портфелем в условиях текущих глобальных экономических вызовов. По мнению GPF, тайский рынок акций в значительной степени защищён от рисков, связанных с потенциальным </w:t>
      </w:r>
      <w:r w:rsidR="008F4D46">
        <w:t>«</w:t>
      </w:r>
      <w:r>
        <w:t>пузырём</w:t>
      </w:r>
      <w:r w:rsidR="008F4D46">
        <w:t>»</w:t>
      </w:r>
      <w:r>
        <w:t xml:space="preserve">, вызванным ИИ, на зарубежных рынках, что делает его привлекательной </w:t>
      </w:r>
      <w:r w:rsidR="008F4D46">
        <w:t>«</w:t>
      </w:r>
      <w:r>
        <w:t>тихой гаванью</w:t>
      </w:r>
      <w:r w:rsidR="008F4D46">
        <w:t>»</w:t>
      </w:r>
      <w:r>
        <w:t xml:space="preserve"> в периоды глобальной рыночной волатильности.</w:t>
      </w:r>
    </w:p>
    <w:p w14:paraId="63136768" w14:textId="39526263" w:rsidR="002C5192" w:rsidRDefault="002C5192" w:rsidP="002C5192">
      <w:r>
        <w:t xml:space="preserve">По словам господина </w:t>
      </w:r>
      <w:proofErr w:type="spellStart"/>
      <w:r>
        <w:t>Сорапхола</w:t>
      </w:r>
      <w:proofErr w:type="spellEnd"/>
      <w:r>
        <w:t xml:space="preserve">, начинают проявляться три фактора, которые могут помочь привлечь иностранный капитал обратно в Таиланд. Первый — это так называемая </w:t>
      </w:r>
      <w:r w:rsidR="008F4D46">
        <w:t>«</w:t>
      </w:r>
      <w:r>
        <w:t>Тайская история</w:t>
      </w:r>
      <w:r w:rsidR="008F4D46">
        <w:t>»</w:t>
      </w:r>
      <w:r>
        <w:t xml:space="preserve"> (</w:t>
      </w:r>
      <w:proofErr w:type="spellStart"/>
      <w:r>
        <w:t>Thailand</w:t>
      </w:r>
      <w:proofErr w:type="spellEnd"/>
      <w:r>
        <w:t xml:space="preserve"> </w:t>
      </w:r>
      <w:proofErr w:type="spellStart"/>
      <w:r>
        <w:t>Story</w:t>
      </w:r>
      <w:proofErr w:type="spellEnd"/>
      <w:r>
        <w:t xml:space="preserve">), подразумевающая наличие крупных национальных проектов развития и чёткое стратегическое направление, что повышает инвестиционную привлекательность страны. Второй фактор — улучшение корпоративных доходов, поскольку публичные компании начали сообщать о росте прибыльности, что сопровождается увеличением выплат дивидендов и активизацией обратного выкупа акций. Третий аспект касается прозрачности и управления: регулирующие органы активно решают вопросы целостности рынка капитала, включая резонансные дела с участием </w:t>
      </w:r>
      <w:proofErr w:type="spellStart"/>
      <w:r>
        <w:t>Stark</w:t>
      </w:r>
      <w:proofErr w:type="spellEnd"/>
      <w:r>
        <w:t xml:space="preserve"> </w:t>
      </w:r>
      <w:proofErr w:type="spellStart"/>
      <w:r>
        <w:t>Corporation</w:t>
      </w:r>
      <w:proofErr w:type="spellEnd"/>
      <w:r>
        <w:t xml:space="preserve"> и </w:t>
      </w:r>
      <w:proofErr w:type="spellStart"/>
      <w:r>
        <w:t>More</w:t>
      </w:r>
      <w:proofErr w:type="spellEnd"/>
      <w:r>
        <w:t xml:space="preserve"> </w:t>
      </w:r>
      <w:proofErr w:type="spellStart"/>
      <w:r>
        <w:t>Return</w:t>
      </w:r>
      <w:proofErr w:type="spellEnd"/>
      <w:r>
        <w:t>, где расследования и регуляторные действия становятся более прозрачными и ясными.</w:t>
      </w:r>
    </w:p>
    <w:p w14:paraId="7A72F72A" w14:textId="77777777" w:rsidR="002C5192" w:rsidRDefault="002C5192" w:rsidP="002C5192">
      <w:r>
        <w:t xml:space="preserve">Чтобы индекс SET устойчиво закрепился выше отметки в 1 600 пунктов, потребуется проведение комплексных национальных </w:t>
      </w:r>
      <w:proofErr w:type="spellStart"/>
      <w:r>
        <w:t>роуд</w:t>
      </w:r>
      <w:proofErr w:type="spellEnd"/>
      <w:r>
        <w:t xml:space="preserve">-шоу, направленных на демонстрацию </w:t>
      </w:r>
      <w:r>
        <w:lastRenderedPageBreak/>
        <w:t>экономического потенциала Таиланда и новой инвестиционной концепции для глобальных инвесторов. Текущие рыночные условия создают благоприятный момент для таких инициатив. Несмотря на улучшение прогнозов, GPF продолжает придерживаться осторожной инвестиционной стратегии. Одним из основных рисков является неопределённость вокруг процентной политики Федеральной резервной системы (ФРС) США, поскольку её колебания напрямую влияют на глобальные оценки акций.</w:t>
      </w:r>
    </w:p>
    <w:p w14:paraId="2781062A" w14:textId="77777777" w:rsidR="002C5192" w:rsidRDefault="002C5192" w:rsidP="002C5192">
      <w:r>
        <w:t xml:space="preserve">Кроме того, скорость распространения информации, по мнению господина </w:t>
      </w:r>
      <w:proofErr w:type="spellStart"/>
      <w:r>
        <w:t>Сорапхола</w:t>
      </w:r>
      <w:proofErr w:type="spellEnd"/>
      <w:r>
        <w:t>, сделала финансовые рынки всё более чувствительными, что позволяет инвестиционным настроениям меняться практически мгновенно. Геополитическая напряжённость также несёт риски, влияющие на цены на нефть и инфляцию, что потенциально может сказаться на решениях в области денежно-кредитной политики. Фонд также отметил значительные изменения в поведении своих участников. На основе анализа данных и взаимодействия с ними, всё большее их число активно управляет своими пенсионными накоплениями и выбирает инвестиционные планы, соответствующие индивидуальным предпочтениям. Растёт доля участников, корректирующих свои портфели с акцентом на инвестиции в Таиланд, что знаменует заметный отход от прошлого, когда внутренние акции, как правило, привлекали меньше внимания.</w:t>
      </w:r>
    </w:p>
    <w:p w14:paraId="6FC1DF37" w14:textId="52F2374E" w:rsidR="004824DC" w:rsidRDefault="00042482" w:rsidP="002C5192">
      <w:hyperlink r:id="rId52" w:history="1">
        <w:r w:rsidR="002C5192" w:rsidRPr="009B47FB">
          <w:rPr>
            <w:rStyle w:val="a3"/>
          </w:rPr>
          <w:t>https://pattayapeople.ru/news/thai-ai-stocks-pattaya-thailand</w:t>
        </w:r>
      </w:hyperlink>
    </w:p>
    <w:p w14:paraId="2515B4FD" w14:textId="77777777" w:rsidR="002C5192" w:rsidRPr="009722C4" w:rsidRDefault="002C5192" w:rsidP="002C5192"/>
    <w:p w14:paraId="45EC5A30" w14:textId="77777777" w:rsidR="0035164D" w:rsidRPr="009722C4" w:rsidRDefault="0035164D" w:rsidP="0035164D"/>
    <w:sectPr w:rsidR="0035164D" w:rsidRPr="009722C4" w:rsidSect="00B01BEA">
      <w:headerReference w:type="default" r:id="rId53"/>
      <w:footerReference w:type="default" r:id="rId54"/>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10885" w14:textId="77777777" w:rsidR="00042482" w:rsidRDefault="00042482">
      <w:r>
        <w:separator/>
      </w:r>
    </w:p>
  </w:endnote>
  <w:endnote w:type="continuationSeparator" w:id="0">
    <w:p w14:paraId="16253881" w14:textId="77777777" w:rsidR="00042482" w:rsidRDefault="00042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020478D9"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166996" w:rsidRPr="00166996">
      <w:rPr>
        <w:rFonts w:ascii="Cambria" w:hAnsi="Cambria"/>
        <w:b/>
        <w:noProof/>
      </w:rPr>
      <w:t>67</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3DF172" w14:textId="77777777" w:rsidR="00042482" w:rsidRDefault="00042482">
      <w:r>
        <w:separator/>
      </w:r>
    </w:p>
  </w:footnote>
  <w:footnote w:type="continuationSeparator" w:id="0">
    <w:p w14:paraId="7269F67F" w14:textId="77777777" w:rsidR="00042482" w:rsidRDefault="00042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47999F4A"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4C1AE596" w:rsidR="00122493" w:rsidRPr="000C041B" w:rsidRDefault="00D96BDD" w:rsidP="00122493">
                          <w:pPr>
                            <w:ind w:right="423"/>
                            <w:jc w:val="center"/>
                            <w:rPr>
                              <w:rFonts w:cs="Arial"/>
                              <w:b/>
                              <w:color w:val="EEECE1"/>
                              <w:sz w:val="6"/>
                              <w:szCs w:val="6"/>
                            </w:rPr>
                          </w:pPr>
                          <w:r>
                            <w:rPr>
                              <w:rFonts w:cs="Arial"/>
                              <w:b/>
                              <w:color w:val="EEECE1"/>
                              <w:sz w:val="6"/>
                              <w:szCs w:val="6"/>
                            </w:rPr>
                            <w:t xml:space="preserve">  </w:t>
                          </w:r>
                        </w:p>
                        <w:p w14:paraId="56F45AA4" w14:textId="2ECEE866" w:rsidR="00122493" w:rsidRPr="00D15988" w:rsidRDefault="00D96BDD" w:rsidP="00122493">
                          <w:pPr>
                            <w:ind w:right="423"/>
                            <w:jc w:val="center"/>
                            <w:rPr>
                              <w:rFonts w:cs="Arial"/>
                              <w:b/>
                              <w:u w:val="single"/>
                            </w:rPr>
                          </w:pPr>
                          <w:r>
                            <w:rPr>
                              <w:rFonts w:cs="Arial"/>
                              <w:b/>
                            </w:rPr>
                            <w:t xml:space="preserve">  </w:t>
                          </w:r>
                          <w:r w:rsidR="00CB76D2">
                            <w:rPr>
                              <w:rFonts w:cs="Arial"/>
                              <w:b/>
                              <w:u w:val="single"/>
                            </w:rPr>
                            <w:t>МО</w:t>
                          </w:r>
                          <w:r w:rsidR="00122493"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4C1AE596" w:rsidR="00122493" w:rsidRPr="000C041B" w:rsidRDefault="00D96BDD" w:rsidP="00122493">
                    <w:pPr>
                      <w:ind w:right="423"/>
                      <w:jc w:val="center"/>
                      <w:rPr>
                        <w:rFonts w:cs="Arial"/>
                        <w:b/>
                        <w:color w:val="EEECE1"/>
                        <w:sz w:val="6"/>
                        <w:szCs w:val="6"/>
                      </w:rPr>
                    </w:pPr>
                    <w:r>
                      <w:rPr>
                        <w:rFonts w:cs="Arial"/>
                        <w:b/>
                        <w:color w:val="EEECE1"/>
                        <w:sz w:val="6"/>
                        <w:szCs w:val="6"/>
                      </w:rPr>
                      <w:t xml:space="preserve">  </w:t>
                    </w:r>
                  </w:p>
                  <w:p w14:paraId="56F45AA4" w14:textId="2ECEE866" w:rsidR="00122493" w:rsidRPr="00D15988" w:rsidRDefault="00D96BDD" w:rsidP="00122493">
                    <w:pPr>
                      <w:ind w:right="423"/>
                      <w:jc w:val="center"/>
                      <w:rPr>
                        <w:rFonts w:cs="Arial"/>
                        <w:b/>
                        <w:u w:val="single"/>
                      </w:rPr>
                    </w:pPr>
                    <w:r>
                      <w:rPr>
                        <w:rFonts w:cs="Arial"/>
                        <w:b/>
                      </w:rPr>
                      <w:t xml:space="preserve">  </w:t>
                    </w:r>
                    <w:r w:rsidR="00CB76D2">
                      <w:rPr>
                        <w:rFonts w:cs="Arial"/>
                        <w:b/>
                        <w:u w:val="single"/>
                      </w:rPr>
                      <w:t>МО</w:t>
                    </w:r>
                    <w:r w:rsidR="00122493"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D96BDD">
      <w:t xml:space="preserve">   </w: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7"/>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6"/>
  </w:num>
  <w:num w:numId="25">
    <w:abstractNumId w:val="20"/>
  </w:num>
  <w:num w:numId="26">
    <w:abstractNumId w:val="13"/>
  </w:num>
  <w:num w:numId="27">
    <w:abstractNumId w:val="11"/>
  </w:num>
  <w:num w:numId="28">
    <w:abstractNumId w:val="22"/>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o:colormru v:ext="edit" colors="#060,#003e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482"/>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17"/>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462"/>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643"/>
    <w:rsid w:val="000A7A97"/>
    <w:rsid w:val="000B023D"/>
    <w:rsid w:val="000B0494"/>
    <w:rsid w:val="000B0936"/>
    <w:rsid w:val="000B0D90"/>
    <w:rsid w:val="000B1180"/>
    <w:rsid w:val="000B21B7"/>
    <w:rsid w:val="000B2579"/>
    <w:rsid w:val="000B2B04"/>
    <w:rsid w:val="000B2F3D"/>
    <w:rsid w:val="000B301B"/>
    <w:rsid w:val="000B306E"/>
    <w:rsid w:val="000B3352"/>
    <w:rsid w:val="000B3611"/>
    <w:rsid w:val="000B3970"/>
    <w:rsid w:val="000B421A"/>
    <w:rsid w:val="000B4592"/>
    <w:rsid w:val="000B45F7"/>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4EEE"/>
    <w:rsid w:val="000D567E"/>
    <w:rsid w:val="000D5B7B"/>
    <w:rsid w:val="000D5C9C"/>
    <w:rsid w:val="000D5CB9"/>
    <w:rsid w:val="000D5E2A"/>
    <w:rsid w:val="000D65C5"/>
    <w:rsid w:val="000D668F"/>
    <w:rsid w:val="000D6FBC"/>
    <w:rsid w:val="000D7003"/>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186B"/>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996"/>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1F4D"/>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07F4"/>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3EF"/>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0CFF"/>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6CB"/>
    <w:rsid w:val="002A1E38"/>
    <w:rsid w:val="002A3A40"/>
    <w:rsid w:val="002A3D8F"/>
    <w:rsid w:val="002A57A9"/>
    <w:rsid w:val="002A57DE"/>
    <w:rsid w:val="002A5953"/>
    <w:rsid w:val="002A5BC5"/>
    <w:rsid w:val="002A68AD"/>
    <w:rsid w:val="002A6B72"/>
    <w:rsid w:val="002A6C49"/>
    <w:rsid w:val="002A6F94"/>
    <w:rsid w:val="002A6FC8"/>
    <w:rsid w:val="002A7748"/>
    <w:rsid w:val="002A7D90"/>
    <w:rsid w:val="002B030B"/>
    <w:rsid w:val="002B06BE"/>
    <w:rsid w:val="002B0B45"/>
    <w:rsid w:val="002B0DBE"/>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5192"/>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72F"/>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64D"/>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9F7"/>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0EBD"/>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3FD2"/>
    <w:rsid w:val="00455294"/>
    <w:rsid w:val="00455793"/>
    <w:rsid w:val="0045582E"/>
    <w:rsid w:val="00456B3F"/>
    <w:rsid w:val="00456CF0"/>
    <w:rsid w:val="004600A2"/>
    <w:rsid w:val="0046083C"/>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77D27"/>
    <w:rsid w:val="0048020D"/>
    <w:rsid w:val="004815E9"/>
    <w:rsid w:val="00481C92"/>
    <w:rsid w:val="004824DC"/>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AAD"/>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1EF8"/>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6D12"/>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46"/>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3FA"/>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927"/>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38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B89"/>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249"/>
    <w:rsid w:val="007126E3"/>
    <w:rsid w:val="007131E7"/>
    <w:rsid w:val="007143CE"/>
    <w:rsid w:val="00716347"/>
    <w:rsid w:val="00716449"/>
    <w:rsid w:val="0071658D"/>
    <w:rsid w:val="00716A08"/>
    <w:rsid w:val="00717F49"/>
    <w:rsid w:val="00720262"/>
    <w:rsid w:val="007206E1"/>
    <w:rsid w:val="00722623"/>
    <w:rsid w:val="0072358E"/>
    <w:rsid w:val="00724939"/>
    <w:rsid w:val="00724BF6"/>
    <w:rsid w:val="00724CB0"/>
    <w:rsid w:val="00724E8C"/>
    <w:rsid w:val="007253DC"/>
    <w:rsid w:val="00725BF0"/>
    <w:rsid w:val="0072609B"/>
    <w:rsid w:val="00726551"/>
    <w:rsid w:val="007269B6"/>
    <w:rsid w:val="00726F24"/>
    <w:rsid w:val="007275EC"/>
    <w:rsid w:val="00730A41"/>
    <w:rsid w:val="00731BFB"/>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23D2"/>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4C9B"/>
    <w:rsid w:val="0077594D"/>
    <w:rsid w:val="0077682B"/>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046"/>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4260"/>
    <w:rsid w:val="00885F12"/>
    <w:rsid w:val="00886624"/>
    <w:rsid w:val="00886F29"/>
    <w:rsid w:val="00887189"/>
    <w:rsid w:val="008877E4"/>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4D46"/>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504"/>
    <w:rsid w:val="009366E9"/>
    <w:rsid w:val="00936904"/>
    <w:rsid w:val="009369B5"/>
    <w:rsid w:val="00937385"/>
    <w:rsid w:val="00937C8E"/>
    <w:rsid w:val="00940029"/>
    <w:rsid w:val="009404B0"/>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C8C"/>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2C4"/>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3F1B"/>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553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56"/>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551"/>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225"/>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3FFD"/>
    <w:rsid w:val="00B94194"/>
    <w:rsid w:val="00B94227"/>
    <w:rsid w:val="00B9496E"/>
    <w:rsid w:val="00B94B27"/>
    <w:rsid w:val="00B94BB3"/>
    <w:rsid w:val="00B94F5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459"/>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210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772"/>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1593"/>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892"/>
    <w:rsid w:val="00D60C65"/>
    <w:rsid w:val="00D622F8"/>
    <w:rsid w:val="00D62E72"/>
    <w:rsid w:val="00D63B85"/>
    <w:rsid w:val="00D64D1D"/>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2B14"/>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1694"/>
    <w:rsid w:val="00D92BC5"/>
    <w:rsid w:val="00D92D1A"/>
    <w:rsid w:val="00D93181"/>
    <w:rsid w:val="00D93751"/>
    <w:rsid w:val="00D93B01"/>
    <w:rsid w:val="00D94D15"/>
    <w:rsid w:val="00D95C59"/>
    <w:rsid w:val="00D96678"/>
    <w:rsid w:val="00D96BDD"/>
    <w:rsid w:val="00D96DD8"/>
    <w:rsid w:val="00D975F4"/>
    <w:rsid w:val="00D97C7D"/>
    <w:rsid w:val="00D97F24"/>
    <w:rsid w:val="00DA014E"/>
    <w:rsid w:val="00DA14D9"/>
    <w:rsid w:val="00DA1A95"/>
    <w:rsid w:val="00DA1D2C"/>
    <w:rsid w:val="00DA2366"/>
    <w:rsid w:val="00DA3233"/>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1CFB"/>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7B1"/>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3AC"/>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0ACB"/>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510"/>
    <w:rsid w:val="00FD393B"/>
    <w:rsid w:val="00FD4FCA"/>
    <w:rsid w:val="00FD581B"/>
    <w:rsid w:val="00FD5B06"/>
    <w:rsid w:val="00FD5E1A"/>
    <w:rsid w:val="00FD744E"/>
    <w:rsid w:val="00FD74B8"/>
    <w:rsid w:val="00FE0232"/>
    <w:rsid w:val="00FE087F"/>
    <w:rsid w:val="00FE13CA"/>
    <w:rsid w:val="00FE203A"/>
    <w:rsid w:val="00FE2537"/>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60,#003e00"/>
    </o:shapedefaults>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
    <w:name w:val="toc 5"/>
    <w:basedOn w:val="a"/>
    <w:next w:val="a"/>
    <w:uiPriority w:val="39"/>
    <w:rsid w:val="003F1B8B"/>
    <w:pPr>
      <w:ind w:left="960"/>
    </w:pPr>
    <w:rPr>
      <w:sz w:val="20"/>
    </w:rPr>
  </w:style>
  <w:style w:type="paragraph" w:customStyle="1" w:styleId="50">
    <w:name w:val="Заглавие 5"/>
    <w:basedOn w:val="a"/>
    <w:link w:val="51"/>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1">
    <w:name w:val="Заглавие 5 Знак"/>
    <w:link w:val="50"/>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315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ora.ru/news/otraslevoe-razvitie/eksperty-opory-rossii-obsudili-razvitie-programmy-dolgosrochnykh-sberezheniy/" TargetMode="External"/><Relationship Id="rId18" Type="http://schemas.openxmlformats.org/officeDocument/2006/relationships/hyperlink" Target="https://bankreal.ru/finansy/10177-zajavlenie-v-nalogovuju-na-spravku-o-kolichestve-dogovorov-strahovanija-zhizni-i-sberezhenij-novaja-forma-finansy.html" TargetMode="External"/><Relationship Id="rId26" Type="http://schemas.openxmlformats.org/officeDocument/2006/relationships/hyperlink" Target="https://russian.rt.com/russia/news/1668929-govyrin-strahovaya-pensiya" TargetMode="External"/><Relationship Id="rId39" Type="http://schemas.openxmlformats.org/officeDocument/2006/relationships/hyperlink" Target="https://konkurent.ru/article/90363" TargetMode="External"/><Relationship Id="rId21" Type="http://schemas.openxmlformats.org/officeDocument/2006/relationships/hyperlink" Target="https://yugsn.ru/bolee-13-mlrd-rublei-vlozili-ziteli-osetii-v-dolgosrocnye-sberezeniia" TargetMode="External"/><Relationship Id="rId34" Type="http://schemas.openxmlformats.org/officeDocument/2006/relationships/hyperlink" Target="https://news.ru/society/rossiyanam-nazvali-uslovie-pri-kotorom-pensiya-mozhet-dostigat-50-tys-rublej" TargetMode="External"/><Relationship Id="rId42" Type="http://schemas.openxmlformats.org/officeDocument/2006/relationships/hyperlink" Target="https://iz.ru/2145626/mariia-stroiteleva-milana-gadzhieva/vne-shtata-rabotaet-41-zanyatyh-rossiyan" TargetMode="External"/><Relationship Id="rId47" Type="http://schemas.openxmlformats.org/officeDocument/2006/relationships/hyperlink" Target="https://kz.kursiv.media/2026-08-12/osdp-predlagaet-snizit-pensionnyj-vozrast-i-vernut-kazahstanczam-gody-aktivnoj-zhizni/" TargetMode="External"/><Relationship Id="rId50" Type="http://schemas.openxmlformats.org/officeDocument/2006/relationships/hyperlink" Target="https://www.forbes.ru/investicii/566508-suverennyj-fond-norvegii-otcitalsa-o-rekordnoj-pribyli-i-raskryl-dolu-v-spacex"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rbc.ru/society/12/08/2026/6a7bd0d69a794750633b1b9b" TargetMode="External"/><Relationship Id="rId29" Type="http://schemas.openxmlformats.org/officeDocument/2006/relationships/hyperlink" Target="https://1prime.ru/20260813/ivanova-872202528.html" TargetMode="External"/><Relationship Id="rId11" Type="http://schemas.openxmlformats.org/officeDocument/2006/relationships/hyperlink" Target="https://news-kursk.ru/society/2026/08/12/201649.html" TargetMode="External"/><Relationship Id="rId24" Type="http://schemas.openxmlformats.org/officeDocument/2006/relationships/hyperlink" Target="https://tass.ru/ekonomika/28004661" TargetMode="External"/><Relationship Id="rId32" Type="http://schemas.openxmlformats.org/officeDocument/2006/relationships/hyperlink" Target="https://finance.mail.ru/article/skolko-stoit-dokupit-god-stazha-dlya-pensii-v-2026-godu-69222275/" TargetMode="External"/><Relationship Id="rId37" Type="http://schemas.openxmlformats.org/officeDocument/2006/relationships/hyperlink" Target="https://deita.ru/article/588914" TargetMode="External"/><Relationship Id="rId40" Type="http://schemas.openxmlformats.org/officeDocument/2006/relationships/hyperlink" Target="https://www.osnmedia.ru/interesnoe/kompensatsiya-rabotayushhim-pensioneram-s-2016-po-2025-god-kak-hotyat-vozvrashhat-indeksatsiyu-pensii/" TargetMode="External"/><Relationship Id="rId45" Type="http://schemas.openxmlformats.org/officeDocument/2006/relationships/hyperlink" Target="https://ria.ru/20260812/stavka-2110460663.html"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azfond-pn.ru/about/news/fund_news/VremyavsdengiissledovanieNPFGAZFONDPNoboshibkekotoruyusovershayutdo50let/" TargetMode="External"/><Relationship Id="rId19" Type="http://schemas.openxmlformats.org/officeDocument/2006/relationships/hyperlink" Target="https://brief24.ru/news/2026/8/12/295821" TargetMode="External"/><Relationship Id="rId31" Type="http://schemas.openxmlformats.org/officeDocument/2006/relationships/hyperlink" Target="https://ural.tsargrad.tv/news/doplatit-za-stazh-kak-kupit-pensionnye-bally-v-2026-godu-v-rossii_1821638" TargetMode="External"/><Relationship Id="rId44" Type="http://schemas.openxmlformats.org/officeDocument/2006/relationships/hyperlink" Target="https://www.pravda.ru/news/economics/2388038-minimum-wage-russia-2027/" TargetMode="External"/><Relationship Id="rId52" Type="http://schemas.openxmlformats.org/officeDocument/2006/relationships/hyperlink" Target="https://pattayapeople.ru/news/thai-ai-stocks-pattaya-thailand" TargetMode="External"/><Relationship Id="rId4" Type="http://schemas.openxmlformats.org/officeDocument/2006/relationships/webSettings" Target="webSettings.xml"/><Relationship Id="rId9" Type="http://schemas.openxmlformats.org/officeDocument/2006/relationships/hyperlink" Target="https://companies.rbc.ru/news/C05XwMMVGE/vznosyi-rossiyan-v-npf-v-i-kvartale-2026-goda-dostigli-237-mlrd-rub/" TargetMode="External"/><Relationship Id="rId14" Type="http://schemas.openxmlformats.org/officeDocument/2006/relationships/hyperlink" Target="https://lenta.ru/news/2026/08/13/rossiyanam-raskryli-plyusy-i-minusy-osnovnyh-variantov-vlozheniy/" TargetMode="External"/><Relationship Id="rId22" Type="http://schemas.openxmlformats.org/officeDocument/2006/relationships/hyperlink" Target="https://www.kp.ru/daily/277806/5288910/" TargetMode="External"/><Relationship Id="rId27" Type="http://schemas.openxmlformats.org/officeDocument/2006/relationships/hyperlink" Target="https://russian.rt.com/russia/news/1668433-ekspert-pozdnii-vyhod-pensiya" TargetMode="External"/><Relationship Id="rId30" Type="http://schemas.openxmlformats.org/officeDocument/2006/relationships/hyperlink" Target="http://pbroker.ru/?p=82900" TargetMode="External"/><Relationship Id="rId35" Type="http://schemas.openxmlformats.org/officeDocument/2006/relationships/hyperlink" Target="https://pnz.ru/pens/pensionnyj-vozrast-budet-menyatsya-chto-zhdet-rossiyan-i-kto-mozhet-podat-zayavlenie-na-pereraschet-pensii/" TargetMode="External"/><Relationship Id="rId43" Type="http://schemas.openxmlformats.org/officeDocument/2006/relationships/hyperlink" Target="https://www.kommersant.ru/doc/8877694" TargetMode="External"/><Relationship Id="rId48" Type="http://schemas.openxmlformats.org/officeDocument/2006/relationships/hyperlink" Target="https://caravan-info.kg/ru/obschestvo/532473-dva-protsenta-zarplaty-kyrgyzstantsev-idut-v-lichnye-pensionnye-nakopleniya.html" TargetMode="External"/><Relationship Id="rId56" Type="http://schemas.openxmlformats.org/officeDocument/2006/relationships/theme" Target="theme/theme1.xml"/><Relationship Id="rId8" Type="http://schemas.openxmlformats.org/officeDocument/2006/relationships/hyperlink" Target="https://bcs-express.ru/novosti-i-analitika/okolo-rynka/naskol-ko-bezopasny-i-kak-pravil-no-vybrat-govorim-o-npf" TargetMode="External"/><Relationship Id="rId51" Type="http://schemas.openxmlformats.org/officeDocument/2006/relationships/hyperlink" Target="https://marketpower.pro/publications/prognozy-indeksatsii-pensii-v-ssha-na-2027-god-snizilis-na-fone-zamedleniia-infliatsii" TargetMode="External"/><Relationship Id="rId3" Type="http://schemas.openxmlformats.org/officeDocument/2006/relationships/settings" Target="settings.xml"/><Relationship Id="rId12" Type="http://schemas.openxmlformats.org/officeDocument/2006/relationships/hyperlink" Target="https://iz.ru/2137337/2026-08-13/novyi-nalogovyi-vychet-poiavitsia-v-rossii-1-sentiabria-chto-nuzhno-znat" TargetMode="External"/><Relationship Id="rId17" Type="http://schemas.openxmlformats.org/officeDocument/2006/relationships/hyperlink" Target="https://companies.rbc.ru/news/PrHv80knjT/ekspertyi-opredelili-podhodyi-rossiyan-k-sozdaniyu-detskogo-kapitala/" TargetMode="External"/><Relationship Id="rId25" Type="http://schemas.openxmlformats.org/officeDocument/2006/relationships/hyperlink" Target="https://tass.ru/obschestvo/28007605" TargetMode="External"/><Relationship Id="rId33" Type="http://schemas.openxmlformats.org/officeDocument/2006/relationships/hyperlink" Target="https://www.pravda.ru/news/economics/2388123-pension-reform-2027-changes/" TargetMode="External"/><Relationship Id="rId38" Type="http://schemas.openxmlformats.org/officeDocument/2006/relationships/hyperlink" Target="https://konkurent.ru/article/90330" TargetMode="External"/><Relationship Id="rId46" Type="http://schemas.openxmlformats.org/officeDocument/2006/relationships/hyperlink" Target="https://time.kz/articles/moment/2026/08/12/kto-v-otvete-za-nizkuyu-dohodnost-pensionnyh-deneg" TargetMode="External"/><Relationship Id="rId20" Type="http://schemas.openxmlformats.org/officeDocument/2006/relationships/hyperlink" Target="https://www.grozny-inform.ru/news/economic/186552/" TargetMode="External"/><Relationship Id="rId41" Type="http://schemas.openxmlformats.org/officeDocument/2006/relationships/hyperlink" Target="https://primpress.ru/article/137081"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ass.ru/novosti-partnerov/28005695" TargetMode="External"/><Relationship Id="rId23" Type="http://schemas.openxmlformats.org/officeDocument/2006/relationships/hyperlink" Target="https://ria.ru/20260812/sotsfond-2110382606.html" TargetMode="External"/><Relationship Id="rId28" Type="http://schemas.openxmlformats.org/officeDocument/2006/relationships/hyperlink" Target="https://regnum.ru/news/4054856" TargetMode="External"/><Relationship Id="rId36" Type="http://schemas.openxmlformats.org/officeDocument/2006/relationships/hyperlink" Target="https://pnz.ru/life/vot-nasha-pensiya-rossiyane-nazvali-razmery-svoih-vyplat-na-fone-srednej-pensii-ot-sfr/" TargetMode="External"/><Relationship Id="rId49" Type="http://schemas.openxmlformats.org/officeDocument/2006/relationships/hyperlink" Target="https://caravan-info.kg/ru/obschestvo/516728-uchebu-v-vuze-i-gody-uhoda-za-detmi-mogut-zaschitat-v-pensionnyy-staz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68</Pages>
  <Words>27099</Words>
  <Characters>154468</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181205</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14</cp:revision>
  <cp:lastPrinted>2026-08-13T05:38:00Z</cp:lastPrinted>
  <dcterms:created xsi:type="dcterms:W3CDTF">2026-08-05T10:07:00Z</dcterms:created>
  <dcterms:modified xsi:type="dcterms:W3CDTF">2026-08-13T05:39:00Z</dcterms:modified>
  <cp:category>НАПФ</cp:category>
  <cp:contentStatus>И-Консалтинг</cp:contentStatus>
</cp:coreProperties>
</file>